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p>
    <w:p>
      <w:pPr>
        <w:spacing w:before="0" w:after="200" w:line="360"/>
        <w:ind w:right="0" w:left="-1134"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Путь длинною в 100 лет…</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Близится очень значимая дата для жителей Беларуси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мая. Вот уже </w:t>
      </w:r>
      <w:r>
        <w:rPr>
          <w:rFonts w:ascii="Times New Roman" w:hAnsi="Times New Roman" w:cs="Times New Roman" w:eastAsia="Times New Roman"/>
          <w:color w:val="C0504D"/>
          <w:spacing w:val="0"/>
          <w:position w:val="0"/>
          <w:sz w:val="28"/>
          <w:shd w:fill="auto" w:val="clear"/>
        </w:rPr>
        <w:t xml:space="preserve">73</w:t>
      </w:r>
      <w:r>
        <w:rPr>
          <w:rFonts w:ascii="Times New Roman" w:hAnsi="Times New Roman" w:cs="Times New Roman" w:eastAsia="Times New Roman"/>
          <w:color w:val="auto"/>
          <w:spacing w:val="0"/>
          <w:position w:val="0"/>
          <w:sz w:val="28"/>
          <w:shd w:fill="auto" w:val="clear"/>
        </w:rPr>
        <w:t xml:space="preserve"> года мы празднуем разгром германского фашизма и его союзников, благодарим ветеранов и вместе скорбим</w:t>
      </w:r>
      <w:r>
        <w:rPr>
          <w:rFonts w:ascii="Times New Roman" w:hAnsi="Times New Roman" w:cs="Times New Roman" w:eastAsia="Times New Roman"/>
          <w:color w:val="C0504D"/>
          <w:spacing w:val="0"/>
          <w:position w:val="0"/>
          <w:sz w:val="28"/>
          <w:shd w:fill="auto" w:val="clear"/>
        </w:rPr>
        <w:t xml:space="preserve">......</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уже рассказано обо всех военных планах,  заговорах, важнейших датах и личностях периода Великой Отечественной войны, всё это мы можем почерпнуть в книжках, однако также крайне важно усваивать историю и от живых её носителей, так как современный человек не может представить то, какой страх и ужас осаждал общество. К большому сожалению человек по истечению времени моложе не становится, из-за  чего мы лишились и еще потеряем большинство героев войны. Поэтому я бы хотел пообщаться с моим прадедом, долгожителем и ветераном Великой Отечественной войны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Подофёдовым Семёном Феофановичем. </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Семен Феофанович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ветеран Великой Отечественной войны, ветеран труда, кандидат философских наук, доцент, проработавший с 1961 г. по 1991 г. в медицинском институте (ныне университет). Удивительно, сколько же познавательного можно узнать из обычной беседы внука с дедушкой. Мой дедушка придерживается позиции , что в жизни самое главное иметь определенную цель, направленность, профессию. У Семена Феофановича за плечами долгий жизненный путь, путь сложный и противоречивый, я должен сказать.</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Итак, Подофедов Семен Феофанович  родился 28 апреля 1919 года в бедной крестьянской семье  в  селе Советском</w:t>
      </w:r>
      <w:r>
        <w:rPr>
          <w:rFonts w:ascii="Times New Roman" w:hAnsi="Times New Roman" w:cs="Times New Roman" w:eastAsia="Times New Roman"/>
          <w:color w:val="C0504D"/>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Казахстане. Сам дедушка Семен называет свой характер “влюбленным” , что проявлялось во всем. Так, например, по окончанию средней школы города Чимкенте дедушка испытывал неподдельное влечение к математике, в связи с чем  первый преподавательский опыт (с сентября 1937 г.) был связан с репетиторством и обучением начальных классов. Далее любовь к точной науке не отступила, и мой дедушка поступил на физико-математический факультет Среднеазиаткого государственного университета и планировал связать с этим свою жизнь, но ввиду непредвиденных обстоятельств с 1938 года ему срочно пришлось искать работу. Тогда он и заметил, что существует недостаток в историках, поэтому он решил сменить направление и поступить на исторический факультет, параллельно ведя преподавательскую деятельность в качестве учителя истории у средних классов. “Трудно представить, как все это успевал. Вот это молодость…”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говорит дедушка. Семен Феофанович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дотошный, поэтому свой рассказ он выстраивал согласно хронологии…</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Затем в жизни миллионов людей вмешалась война. Чтобы осознать весь ужас необходимо понимать планы фашисткой Германии. Захватчики не скрывали, что в их цели входило: покорение, порабощение всего мира и истребление неугодных третьему рейху наций. Славянские народы были одними из тех, которые должны были быть уничтожены. Так на одном из совещаний с командующими вермахта А. Гитлер сказал: “Нам недостаточно просто сразить русскую армию и захватить Ленинград, Москву и Кавказ. Мы должны стереть с лица Земли эту страну и уничтожить ее народ”.</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Дедушка Семен, как и множество его соотечественников не остался в стороне. В 1942 году дедушка был призван в армию и направлен в военное училище в городе Фрунзене (ныне г. Бишкет). Окончив Фрунзенское пехотное училище, Семену Феофановичу  было присвоено звание “лейтенант”. Затем непосредственно служба в армии. Мой дедушка участвовал на фронтах Великой Отечественной войны с сентября 1942 по 9 мая 1945 в звании “лейтенанта” и “старшего лейтенанта”, в должности командира взвода батареи 120 м/м минометов, а с сентября 1944 г. был командиром батареи 76 м/м пушек 1279 стр. полка 389 стр. дивизии Закавказского, а далее I Украинского фронтов, в составе которых прошел путь из-под Грозного до Краснодара и далее по Украине, Польше, Германии и закончил войну под Прагой. </w:t>
      </w:r>
    </w:p>
    <w:p>
      <w:pPr>
        <w:spacing w:before="0" w:after="200" w:line="360"/>
        <w:ind w:right="0" w:left="-1134"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Дедушка Семен очень не любит вспоминать войну, однако мне удалось узнать про некоторые эпизоды. Один из таких эпизодов дедушка называет “тяжелым испытанием” , которое началось в начале января 1944 года . Тогда 1279 стрелковый полк в составе дивизии совершил марш-бросок  и, в итоге, вышел в район Зозово-Зозовски Липовецкого района Винницкой области. Заняв боевые позиции, в течение двух недель улучшали и совершенствовали их, ведя мелкие бои и перестрелку с противником. Все изменилось 24 января, когда противник на нашем участке начал активизироваться. Немцам удалось вклиниться в оборону союзника справа и несколько его потеснить. Вскоре противник начал нажим и на нашу пехоту. Начался напряженный бой, длившийся до самого вечера. Батарея все время вела интенсивный огонь, поддерживая пехоту, которая отражала атаку за атакой противника. При этом личному составу батареи приходилось вести огонь под непрерывным обстрелом вражеской артиллерии и бомбежками следовавшим одна за другой. Огонь был настолько интенсивным, что порой дым валил не только из ствола, но и от стволов, настолько они нагревались. Справа от нас противник продвинулся довольно значительно, и, в конечном счете, полк моего дедушки  оказался в окружении. Вместе с 1279 стр. полком оказались в этом мешке подразделения других частей и соединений. Двое суток они вели тяжелые бои с немцами, временами несколько отрываясь от них (особенно ночью). Нередко дело доходило до рукопашных схваток.  26 января с наступлением темноты командир полка созвал всех офицеров на совещание, на котором было принято решение идти на прорыв, на соединение с главными силами Красной армии. Впереди шли активные штыки, замыкали колонну несколько орудий и минометов, повозок.  Выход из окружения осуществлялся под покровом ночи, и нередко операция была под угрозой быть замеченными вражескими войсками. К дивизионным тылам союзников нужно было преодолеть расстояние 10-12 километров, но сил не было. Солдаты двое суток почти ничего не ели, чрезмерная усталость. Многие были в валенках, а наступила оттепель, ноги мокрые несмотря на снег. Но как бы то ни было добрались до наших тылов, подкрепились и “мертвецки” уснули. Так для них закончилась январская “эпопея” 1944 года.</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 результате разрушительных боевых действий Семен Феофанович был несколько раз ранен и контужен. Награжден 4-мя боевыми орденами (“Отечественной войны” I степени, двумя орденами “Отечественной войны” II степени и орденом “Красной звезды”; медалями “За победу над Германией”, “За оборону Кавказа”, “За взятие Берлина”, “За освобождение Праги” и “За боевые заслуги”).</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Память о всех ,не доживших до дня Победы или ушедших от нас уже после окончания войны, живет и вечно будет жить в наших сердцах , в благодарной памяти потомков. Чтобы закончить тему войны, я попросил Семена Феофанович сказать несколько слов : “Дорогие мои современники, особенно молодые, знающие о войне лишь по книгам и рассказам, помните о них, о всех, кому мы обязаны тем, что живем под мирным небом счастливой и радостной жизни. Помните о них. Это нужно не мертвым, это нужно живым. Помните о войне, ее героях для того, чтобы всеми своими делами утверждать мир на земле и исключить из жизни людей новую истребительную войну”.</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1946 г. по окончанию войны дедушка Семен вернулся на родину в город Ташкент, где продолжил работать преподавателем истории в ремесленном училище и экстерном продолжил учебу в университете , который он с отличием окончил в 1948 г. А в 1949 г. Семен Феофанович был вновь призван в армию и направлен преподавателем курсов усовершенствования офицерского состава. Спустя три года мой дедушка начал обучение в аспирантуре кафедры философии Военно-Политической Академии им. В. И Ленина в Москве, где уже в 1955 г. защитил диссертацию на звание кандидата философских наук. Затем моего дедушку направили в Высшее военно-морское училище в г. Ленинград в качестве преподавателя социально-экономических наук. Проработав там некоторое время Семену Феофановичу было предложено в очередной раз сменить место работы в пользу городов Москва или Гродно (город современной Республики Беларусь). В связи с тем, что дедушка был уже знаком со столицей Советского Союза: он решил  съездить в Гродно и “разведать”. Приехав в наш город, дедушка Семен влюбился в него и в итоге переехал сюда со всей семьей (в составе 6 человек) . В Гродно мой дедушка продолжил преподавательскую деятельность сначала в Гродненском сельскохозяйственном институте, а затем с 1961 г. работал в ГГМИ (Гродненский государственный медицинский институт).</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прихода Семена Феофановича в ГГМИ можно по праву считать периодом становления нового, 3-го по счету, медицинского университета в Гродно. То было время, когда всего не хватало, даже самого необходимого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учебников, кадров, преподавателей и методических разработок. Вот так и трудился, много и упорно всю свою сознательную жизнь, работая преподавателем. Свою официальную трудовую деятельность мой дедушка закончил в 1991 г. , однако труд в его жизни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решающий фактор, поэтому Семен Феофанович до сих пор продолжает писать статьи на различные темы. </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Дедушке Семену уже 99 лет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весьма впечатляющая цифра. В связи с этим напрашиваются закономерные вопросы: “Возникают ли проблемы со здоровьем?”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однако на такие вопросы Семен Феофанович дает однозначный ответ, что он абсолютно здоров, причем так было не всегда. Раньше у моего прадеда были постоянные головные боли ,и на протяжении 50 лет его мучала астма, но с 2013 их пути разошлись. Со слов ветерана я понял, что для долгой и счастливой жизни достаточно  иметь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дружную семью, любимую работу, позитивный жизненный настрой, заниматься интеллектуальным трудом и всегда искать новые пути самосовершенствования.  Именно по этой причине дедушка продолжает вести исследования в сферах истории и философии, является желанным гостем в медицинском институте по вопросам консультации и регулярно публикует сочинения, заметки и эссе. Семен Феофанович -- гордость нашей огромной семьи и свидетельствует о силе личности и непоколебимости характера.</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1134"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1134"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1134" w:firstLine="709"/>
        <w:jc w:val="both"/>
        <w:rPr>
          <w:rFonts w:ascii="Times New Roman" w:hAnsi="Times New Roman" w:cs="Times New Roman" w:eastAsia="Times New Roman"/>
          <w: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