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D3" w:rsidRDefault="005473D3" w:rsidP="005473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b/>
          <w:sz w:val="32"/>
          <w:szCs w:val="32"/>
        </w:rPr>
        <w:t xml:space="preserve">       </w:t>
      </w:r>
      <w:r w:rsidRPr="006023F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</w:t>
      </w: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6023FC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«Страница семейной славы»</w:t>
      </w:r>
    </w:p>
    <w:p w:rsidR="005473D3" w:rsidRPr="005473D3" w:rsidRDefault="005473D3" w:rsidP="005473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Герой забытой войны.</w:t>
      </w:r>
    </w:p>
    <w:p w:rsidR="005473D3" w:rsidRPr="006023FC" w:rsidRDefault="005473D3" w:rsidP="005473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 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6023FC">
        <w:rPr>
          <w:rFonts w:ascii="Times New Roman" w:hAnsi="Times New Roman" w:cs="Times New Roman"/>
          <w:sz w:val="28"/>
          <w:szCs w:val="28"/>
        </w:rPr>
        <w:t>,</w:t>
      </w:r>
    </w:p>
    <w:p w:rsidR="005473D3" w:rsidRPr="007D4685" w:rsidRDefault="005473D3" w:rsidP="005473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 9</w:t>
      </w:r>
      <w:r w:rsidRPr="006023FC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Pr="007D4685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7D4685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5473D3" w:rsidRPr="007D4685" w:rsidRDefault="005473D3" w:rsidP="005473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7D4685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7D46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473D3" w:rsidRPr="006023FC" w:rsidRDefault="005473D3" w:rsidP="005473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685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5473D3" w:rsidRPr="00145334" w:rsidRDefault="005473D3" w:rsidP="005473D3">
      <w:pPr>
        <w:pStyle w:val="western"/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   В нашей семье принято передавать из поколения в поколение семейные истории о далеких предках, которые жили до нас. И эти истории неразрывно связаны с историей всего нашего народа. Осознавая это, я испытываю гордость за своих предков, за то, что они внесли свой вклад в становление и развитие современного общества, укрепление государства. 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  Первая мировая война началась более 100 лет тому назад, в 1914 году. Из рассказов  мамы  я узнал, что её участником был мой прадедушка </w:t>
      </w:r>
      <w:proofErr w:type="spellStart"/>
      <w:r w:rsidRPr="00145334">
        <w:rPr>
          <w:sz w:val="28"/>
          <w:szCs w:val="28"/>
        </w:rPr>
        <w:t>Аббясов</w:t>
      </w:r>
      <w:proofErr w:type="spellEnd"/>
      <w:r w:rsidRPr="00145334">
        <w:rPr>
          <w:sz w:val="28"/>
          <w:szCs w:val="28"/>
        </w:rPr>
        <w:t xml:space="preserve"> Ибрагим </w:t>
      </w:r>
      <w:proofErr w:type="spellStart"/>
      <w:r w:rsidRPr="00145334">
        <w:rPr>
          <w:sz w:val="28"/>
          <w:szCs w:val="28"/>
        </w:rPr>
        <w:t>Сулейманович</w:t>
      </w:r>
      <w:proofErr w:type="spellEnd"/>
      <w:r w:rsidRPr="00145334">
        <w:rPr>
          <w:sz w:val="28"/>
          <w:szCs w:val="28"/>
        </w:rPr>
        <w:t>. Сохранилась только одна фотография тех лет и удостоверение, где говорится, что за боевые заслуги он был награжден Георгиевским крестом. 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Цель работы:  поколение 21 века должно возрождать память о доблестных героях</w:t>
      </w:r>
      <w:proofErr w:type="gramStart"/>
      <w:r w:rsidRPr="00145334">
        <w:rPr>
          <w:sz w:val="28"/>
          <w:szCs w:val="28"/>
        </w:rPr>
        <w:t xml:space="preserve">  П</w:t>
      </w:r>
      <w:proofErr w:type="gramEnd"/>
      <w:r w:rsidRPr="00145334">
        <w:rPr>
          <w:sz w:val="28"/>
          <w:szCs w:val="28"/>
        </w:rPr>
        <w:t>ервой мировой войны.  Помнить их всегда, а не только в юбилейные даты.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Задачи:1) обозначить вклад </w:t>
      </w:r>
      <w:proofErr w:type="spellStart"/>
      <w:r w:rsidRPr="00145334">
        <w:rPr>
          <w:sz w:val="28"/>
          <w:szCs w:val="28"/>
        </w:rPr>
        <w:t>индерцев</w:t>
      </w:r>
      <w:proofErr w:type="spellEnd"/>
      <w:r w:rsidRPr="00145334">
        <w:rPr>
          <w:sz w:val="28"/>
          <w:szCs w:val="28"/>
        </w:rPr>
        <w:t xml:space="preserve"> на фронтах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 войны; 2)узнать о боевом подвиге прадедушки.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Объект исследования: судьба человека в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ервую мировую войну.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Предмет исследования: участники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мировой, воюющие на фронтах.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Актуальность моей работы: в Советский период не было принято поднимать на щит славы героев досоветской России, поэтому информация о них умалчивалась и была забыта; большинство памятников, посвященных той войне, было уничтожено. В силу этих причин изучение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 войны было затруднено.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Люди современной России не знают и не вспоминают героев той войны, как будто их и не было. Чтобы отдать дань памяти храбрым воинам, мы можем возродить события того времени, опираясь на бесценные материалы архивных документов, уникальные фотоснимки, чудом сохранившиеся до нашего времени.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Проводя свое исследование, я выяснил, что информации о днях той войны сохранилось очень мало, поэтому собрать материал было очень сложно. Сегодня, когда события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 отстоят от нас  на целое столетие, каждое, даже незначительное свидетельство того времени интересно, а главное, очень важно для нас.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lastRenderedPageBreak/>
        <w:t>Данная работа может быть использована на уроках истории родного края при изучении тем, касающихся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 xml:space="preserve">ервой мировой войны, а также при рассмотрении тем  в работе факультативов. 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45334">
        <w:rPr>
          <w:b/>
          <w:sz w:val="28"/>
          <w:szCs w:val="28"/>
        </w:rPr>
        <w:t>1</w:t>
      </w:r>
      <w:r w:rsidRPr="00145334">
        <w:rPr>
          <w:sz w:val="28"/>
          <w:szCs w:val="28"/>
        </w:rPr>
        <w:t>.</w:t>
      </w:r>
      <w:r w:rsidRPr="00145334">
        <w:rPr>
          <w:b/>
          <w:sz w:val="28"/>
          <w:szCs w:val="28"/>
        </w:rPr>
        <w:t>Из истории 14-го Гренадерского Грузинского полка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   Первая мировая…или «Великая война»…. Жестокая и кровавая, она стала «забытой» войной. В августе 1914-го года в Российской империи была проведена мобилизация. С  1906-го года  в  результате  военной  реформы  служба  в  армии  стала  составлять  18  лет.  Из  них  3  года – действительная  срочная  служба,  7  лет – запас 1-го  разряда и  8  лет – запас  2-го  разряда.  Всё  мужское  население в возрасте до 45-ти лет,  годное  к  строевой  службе,  но  не  служившее,  составляло  на  случай  войны  государственное  ополчение. Призыв проводился строго по территориальному принципу, и все </w:t>
      </w:r>
      <w:proofErr w:type="spellStart"/>
      <w:r w:rsidRPr="00145334">
        <w:rPr>
          <w:sz w:val="28"/>
          <w:szCs w:val="28"/>
        </w:rPr>
        <w:t>военнообязанное</w:t>
      </w:r>
      <w:proofErr w:type="spellEnd"/>
      <w:r w:rsidRPr="00145334">
        <w:rPr>
          <w:sz w:val="28"/>
          <w:szCs w:val="28"/>
        </w:rPr>
        <w:t xml:space="preserve"> мужское население  в возрасте до 43-х лет в течение 3-х дней пополнило ряды российской армии. Сотни воинских эшелонов ежедневно увозили пополнение на запад, к фронту.  Многие наши земляки в годы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 сражались с врагом.</w:t>
      </w:r>
    </w:p>
    <w:p w:rsidR="005473D3" w:rsidRPr="00145334" w:rsidRDefault="005473D3" w:rsidP="005473D3">
      <w:pPr>
        <w:spacing w:after="0" w:line="24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145334">
        <w:rPr>
          <w:rFonts w:ascii="Times New Roman" w:hAnsi="Times New Roman" w:cs="Times New Roman"/>
          <w:sz w:val="28"/>
          <w:szCs w:val="28"/>
        </w:rPr>
        <w:t>Из удостоверения я узнал, что прадед служил в 14-ом Гренадерском Грузинском Его Императорского Высочества Наследника Цесаревича полку. Из Интернета я получил интересные факты.</w:t>
      </w:r>
      <w:r w:rsidRPr="00145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334">
        <w:rPr>
          <w:rFonts w:ascii="Times New Roman" w:hAnsi="Times New Roman" w:cs="Times New Roman"/>
          <w:sz w:val="28"/>
          <w:szCs w:val="28"/>
        </w:rPr>
        <w:t xml:space="preserve"> Изначально  гренадеры предназначались  для штурма вражеских укреплений, преимущественно в осадных операциях. Гренадеры вооружались ручными гранатами и огнестрельным оружием. Впоследствии гренадерами стали называться элитные части тяжёлой пехоты. В России гренадерские роты впервые упоминаются в 1694 в отдельных полках. В начале 20 в. существовали следующие гренадерские части: в гвардии — 1 кавалерийский и 1 пехотные полки и 1 рота (дворцовых Гренадеры)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 xml:space="preserve"> в армии — 16 пехотных полков сведённых в 4 дивизии) , 4 артиллерийские бригады, 1 артиллерийский дивизион и 1 сапёрный батальон. 1-я и 2-я гренадерские дивизии входили в Гренадерский корпус. У каждого Гренадера было по 3 или 4 ручных гранаты в особой суме (</w:t>
      </w:r>
      <w:proofErr w:type="spellStart"/>
      <w:r w:rsidRPr="00145334">
        <w:rPr>
          <w:rFonts w:ascii="Times New Roman" w:hAnsi="Times New Roman" w:cs="Times New Roman"/>
          <w:sz w:val="28"/>
          <w:szCs w:val="28"/>
        </w:rPr>
        <w:t>гренадьер</w:t>
      </w:r>
      <w:proofErr w:type="spellEnd"/>
      <w:r w:rsidRPr="0014533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 xml:space="preserve"> кроме того, он имел и прочее вооружение пехотного солдата. Впоследствии Гренадеры сохранились лишь как части, составленные из отборных людей.</w:t>
      </w:r>
      <w:r w:rsidRPr="00145334">
        <w:rPr>
          <w:rStyle w:val="a4"/>
          <w:rFonts w:ascii="Times New Roman" w:hAnsi="Times New Roman" w:cs="Times New Roman"/>
          <w:sz w:val="28"/>
          <w:szCs w:val="28"/>
        </w:rPr>
        <w:t xml:space="preserve"> В царской армии гренадерские полки были одни из самых боеспособных и сильных, поскольку в них направляли наиболее рослых и сильных рекрутов.</w:t>
      </w:r>
      <w:r w:rsidRPr="00145334">
        <w:rPr>
          <w:rFonts w:ascii="Times New Roman" w:hAnsi="Times New Roman" w:cs="Times New Roman"/>
          <w:sz w:val="28"/>
          <w:szCs w:val="28"/>
        </w:rPr>
        <w:t xml:space="preserve"> К 1914 году гренадерская «семья» насчитывала (помимо гвардейских частей) 16 армейских полков, сведенных в 4 дивизии, 4 гренадерские артиллерийские бригады. 14-ый Гренадерский Грузинский полк </w:t>
      </w:r>
      <w:r w:rsidRPr="001453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5334">
        <w:rPr>
          <w:rFonts w:ascii="Times New Roman" w:hAnsi="Times New Roman" w:cs="Times New Roman"/>
          <w:bCs/>
          <w:sz w:val="28"/>
          <w:szCs w:val="28"/>
        </w:rPr>
        <w:t>находился в урочище Белый Ключ Тифлисской губ</w:t>
      </w:r>
      <w:proofErr w:type="gramStart"/>
      <w:r w:rsidRPr="0014533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4533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4533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45334">
        <w:rPr>
          <w:rFonts w:ascii="Times New Roman" w:hAnsi="Times New Roman" w:cs="Times New Roman"/>
          <w:bCs/>
          <w:sz w:val="28"/>
          <w:szCs w:val="28"/>
        </w:rPr>
        <w:t>о 1.07.1903-после 1.04.1914 г.) и входил  во 2-ой Кавказский армейский корпус.</w:t>
      </w:r>
      <w:r w:rsidRPr="00145334">
        <w:rPr>
          <w:rFonts w:ascii="Times New Roman" w:hAnsi="Times New Roman" w:cs="Times New Roman"/>
          <w:sz w:val="28"/>
          <w:szCs w:val="28"/>
        </w:rPr>
        <w:t xml:space="preserve"> Командовал полком с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9</w:t>
      </w:r>
      <w:r w:rsidRPr="00145334">
        <w:rPr>
          <w:rFonts w:ascii="Times New Roman" w:hAnsi="Times New Roman" w:cs="Times New Roman"/>
          <w:sz w:val="28"/>
          <w:szCs w:val="28"/>
        </w:rPr>
        <w:t>.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05</w:t>
      </w:r>
      <w:r w:rsidRPr="00145334">
        <w:rPr>
          <w:rFonts w:ascii="Times New Roman" w:hAnsi="Times New Roman" w:cs="Times New Roman"/>
          <w:sz w:val="28"/>
          <w:szCs w:val="28"/>
        </w:rPr>
        <w:t>.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1915</w:t>
      </w:r>
      <w:r w:rsidRPr="00145334">
        <w:rPr>
          <w:rFonts w:ascii="Times New Roman" w:hAnsi="Times New Roman" w:cs="Times New Roman"/>
          <w:sz w:val="28"/>
          <w:szCs w:val="28"/>
        </w:rPr>
        <w:t xml:space="preserve">  по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29</w:t>
      </w:r>
      <w:r w:rsidRPr="00145334">
        <w:rPr>
          <w:rFonts w:ascii="Times New Roman" w:hAnsi="Times New Roman" w:cs="Times New Roman"/>
          <w:sz w:val="28"/>
          <w:szCs w:val="28"/>
        </w:rPr>
        <w:t>.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04</w:t>
      </w:r>
      <w:r w:rsidRPr="00145334">
        <w:rPr>
          <w:rFonts w:ascii="Times New Roman" w:hAnsi="Times New Roman" w:cs="Times New Roman"/>
          <w:sz w:val="28"/>
          <w:szCs w:val="28"/>
        </w:rPr>
        <w:t>.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1917</w:t>
      </w:r>
      <w:r w:rsidRPr="00145334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полковник</w:t>
      </w:r>
      <w:r w:rsidRPr="00145334">
        <w:rPr>
          <w:rFonts w:ascii="Times New Roman" w:hAnsi="Times New Roman" w:cs="Times New Roman"/>
          <w:sz w:val="28"/>
          <w:szCs w:val="28"/>
        </w:rPr>
        <w:t xml:space="preserve">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Вишняков</w:t>
      </w:r>
      <w:r w:rsidRPr="00145334">
        <w:rPr>
          <w:rFonts w:ascii="Times New Roman" w:hAnsi="Times New Roman" w:cs="Times New Roman"/>
          <w:sz w:val="28"/>
          <w:szCs w:val="28"/>
        </w:rPr>
        <w:t xml:space="preserve">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Георгий</w:t>
      </w:r>
      <w:r w:rsidRPr="00145334">
        <w:rPr>
          <w:rFonts w:ascii="Times New Roman" w:hAnsi="Times New Roman" w:cs="Times New Roman"/>
          <w:sz w:val="28"/>
          <w:szCs w:val="28"/>
        </w:rPr>
        <w:t xml:space="preserve"> </w:t>
      </w:r>
      <w:r w:rsidRPr="00145334">
        <w:rPr>
          <w:rStyle w:val="w"/>
          <w:rFonts w:ascii="Times New Roman" w:hAnsi="Times New Roman" w:cs="Times New Roman"/>
          <w:sz w:val="28"/>
          <w:szCs w:val="28"/>
        </w:rPr>
        <w:t>Евгеньев.</w:t>
      </w:r>
    </w:p>
    <w:p w:rsidR="005473D3" w:rsidRPr="00145334" w:rsidRDefault="005473D3" w:rsidP="005473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34">
        <w:rPr>
          <w:rStyle w:val="w"/>
          <w:rFonts w:ascii="Times New Roman" w:hAnsi="Times New Roman" w:cs="Times New Roman"/>
          <w:b/>
          <w:sz w:val="28"/>
          <w:szCs w:val="28"/>
        </w:rPr>
        <w:t>2.</w:t>
      </w:r>
      <w:r w:rsidRPr="00145334">
        <w:rPr>
          <w:rFonts w:ascii="Times New Roman" w:hAnsi="Times New Roman" w:cs="Times New Roman"/>
          <w:b/>
          <w:sz w:val="28"/>
          <w:szCs w:val="28"/>
        </w:rPr>
        <w:t xml:space="preserve"> Боевая награда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В годы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 xml:space="preserve">ервой мировой Ибрагим </w:t>
      </w:r>
      <w:proofErr w:type="spellStart"/>
      <w:r w:rsidRPr="00145334">
        <w:rPr>
          <w:sz w:val="28"/>
          <w:szCs w:val="28"/>
        </w:rPr>
        <w:t>Сулейманович</w:t>
      </w:r>
      <w:proofErr w:type="spellEnd"/>
      <w:r w:rsidRPr="00145334">
        <w:rPr>
          <w:sz w:val="28"/>
          <w:szCs w:val="28"/>
        </w:rPr>
        <w:t xml:space="preserve">  воевал на одном из самых сложных участков Юго-Западного фронта.  Он был ефрейтором. «За оказанные им подвиги храбрости и мужества в октябрьских боях 1915 года Его Императорским Величеством великим князем Георгием Михайловичем </w:t>
      </w:r>
      <w:r w:rsidRPr="00145334">
        <w:rPr>
          <w:sz w:val="28"/>
          <w:szCs w:val="28"/>
        </w:rPr>
        <w:lastRenderedPageBreak/>
        <w:t xml:space="preserve">от имени Его Императорского Величества государя императора» был награжден Георгиевским крестом IV степени. На протяжении столетий не было в России более высокого воинского отличия, чем «Георгиевский кавалер». Военный орден Святого Георгия – «Георгиевский крест» и его знак давали лишь за реальное мужество на поле брани. Люди, получившие этот символ доблести, пользовались всеобщим уважением и почетом. «За службу и храбрость» - таков был девиз ордена Святого Георгия. </w:t>
      </w:r>
      <w:r w:rsidRPr="00145334">
        <w:rPr>
          <w:sz w:val="28"/>
          <w:szCs w:val="28"/>
        </w:rPr>
        <w:br/>
        <w:t>Все материалы по представлениям к Георгиевскому кресту считались  секретными до времени объявления окончательного результата. Награждение производилось перед строем части со знаменами и штандартами, войска держали на "караул", а при возложении крестов войска отдавали кавалерам честь "с музыкой и походом".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rStyle w:val="a3"/>
          <w:color w:val="auto"/>
          <w:sz w:val="28"/>
          <w:szCs w:val="28"/>
          <w:u w:val="none"/>
        </w:rPr>
      </w:pPr>
      <w:r w:rsidRPr="00145334">
        <w:rPr>
          <w:sz w:val="28"/>
          <w:szCs w:val="28"/>
        </w:rPr>
        <w:t xml:space="preserve"> </w:t>
      </w:r>
      <w:r w:rsidRPr="00145334">
        <w:rPr>
          <w:rStyle w:val="a4"/>
          <w:sz w:val="28"/>
          <w:szCs w:val="28"/>
        </w:rPr>
        <w:t xml:space="preserve">Особые права и </w:t>
      </w:r>
      <w:proofErr w:type="gramStart"/>
      <w:r w:rsidRPr="00145334">
        <w:rPr>
          <w:rStyle w:val="a4"/>
          <w:sz w:val="28"/>
          <w:szCs w:val="28"/>
        </w:rPr>
        <w:t>преимущества</w:t>
      </w:r>
      <w:proofErr w:type="gramEnd"/>
      <w:r w:rsidRPr="00145334">
        <w:rPr>
          <w:rStyle w:val="a4"/>
          <w:sz w:val="28"/>
          <w:szCs w:val="28"/>
        </w:rPr>
        <w:t xml:space="preserve"> награжденных Георгиевским крестом:</w:t>
      </w:r>
      <w:r w:rsidRPr="00145334">
        <w:rPr>
          <w:i/>
          <w:sz w:val="28"/>
          <w:szCs w:val="28"/>
        </w:rPr>
        <w:br/>
      </w:r>
      <w:r w:rsidRPr="00145334">
        <w:rPr>
          <w:sz w:val="28"/>
          <w:szCs w:val="28"/>
        </w:rPr>
        <w:t>- Георгиевский крест никогда не снимался.</w:t>
      </w:r>
      <w:r w:rsidRPr="00145334">
        <w:rPr>
          <w:sz w:val="28"/>
          <w:szCs w:val="28"/>
        </w:rPr>
        <w:br/>
        <w:t>- На плаще вне строя носили только ленту на борту плаща.</w:t>
      </w:r>
      <w:r w:rsidRPr="00145334">
        <w:rPr>
          <w:sz w:val="28"/>
          <w:szCs w:val="28"/>
        </w:rPr>
        <w:br/>
        <w:t>- Каждому награжденному Георгиевским крестом назначалась со дня совершения подвига ежегодная денежная выдача по 4 степени -36 рублей, 3 степени - 60 рублей, 2 степени - 96 рублей и по 1 - степени - 120 рублей. Денежные выдачи во время службы осуществлялись, как прибавка к жалованью, а после увольнения от действительной службы, в качестве пенсии.</w:t>
      </w:r>
      <w:r w:rsidRPr="00145334">
        <w:rPr>
          <w:sz w:val="28"/>
          <w:szCs w:val="28"/>
        </w:rPr>
        <w:br/>
        <w:t>- При увольнении в запас чины награжденные знаком 2 степени представлялись к званию подпрапорщика (или ему соответствующего), а награжденные 1- степенью представлялись к такому же званию при награждении.</w:t>
      </w:r>
      <w:r w:rsidRPr="00145334">
        <w:rPr>
          <w:sz w:val="28"/>
          <w:szCs w:val="28"/>
        </w:rPr>
        <w:br/>
        <w:t>- При пожаловании Георгиевским крестом 4 степени, одновременно жаловался следующий чин.</w:t>
      </w:r>
      <w:r w:rsidRPr="00145334">
        <w:rPr>
          <w:sz w:val="28"/>
          <w:szCs w:val="28"/>
        </w:rPr>
        <w:br/>
      </w:r>
      <w:r w:rsidRPr="00145334">
        <w:rPr>
          <w:rStyle w:val="a3"/>
          <w:color w:val="auto"/>
          <w:sz w:val="28"/>
          <w:szCs w:val="28"/>
          <w:u w:val="none"/>
        </w:rPr>
        <w:t xml:space="preserve">  </w:t>
      </w:r>
      <w:r w:rsidRPr="00145334">
        <w:rPr>
          <w:sz w:val="28"/>
          <w:szCs w:val="28"/>
        </w:rPr>
        <w:t xml:space="preserve">Особую сложность представляет собой работа со списками </w:t>
      </w:r>
      <w:proofErr w:type="gramStart"/>
      <w:r w:rsidRPr="00145334">
        <w:rPr>
          <w:sz w:val="28"/>
          <w:szCs w:val="28"/>
        </w:rPr>
        <w:t>награжденных</w:t>
      </w:r>
      <w:proofErr w:type="gramEnd"/>
      <w:r w:rsidRPr="00145334">
        <w:rPr>
          <w:sz w:val="28"/>
          <w:szCs w:val="28"/>
        </w:rPr>
        <w:t xml:space="preserve"> солдатскими Георгиевскими крестами после 1913 года. Всех Георгиевских кавалеров должны были вносить в общий Вечный список. В ходе 1-й мировой войны офицеры, отмеченные орденом Св</w:t>
      </w:r>
      <w:proofErr w:type="gramStart"/>
      <w:r w:rsidRPr="00145334">
        <w:rPr>
          <w:sz w:val="28"/>
          <w:szCs w:val="28"/>
        </w:rPr>
        <w:t>.Г</w:t>
      </w:r>
      <w:proofErr w:type="gramEnd"/>
      <w:r w:rsidRPr="00145334">
        <w:rPr>
          <w:sz w:val="28"/>
          <w:szCs w:val="28"/>
        </w:rPr>
        <w:t>еоргия, в этот список заносились. Но фамилии кавалеров солдатских Георгиевских крестов и медалей, по причине многочисленности награждений, предполагалось туда поместить под соответствующими номерами по окончании военных действий. Война же для России, как известно, окончилась революцией, и в Вечном списке остались лишь нижние чины, получившие награды до 1913 года. Но сохранившиеся в архивных документах, пусть подчас скудные и отрывочные, сведения о награждениях солдатским «</w:t>
      </w:r>
      <w:proofErr w:type="spellStart"/>
      <w:r w:rsidRPr="00145334">
        <w:rPr>
          <w:sz w:val="28"/>
          <w:szCs w:val="28"/>
        </w:rPr>
        <w:t>егорием</w:t>
      </w:r>
      <w:proofErr w:type="spellEnd"/>
      <w:r w:rsidRPr="00145334">
        <w:rPr>
          <w:sz w:val="28"/>
          <w:szCs w:val="28"/>
        </w:rPr>
        <w:t xml:space="preserve">», являются наглядным свидетельством мужества и героизма воинов Российской Императорской Армии в годы 1-й мировой войны.   В Интернете я нашёл точно такие же удостоверения к награде, как  у прадеда. Даже  дата награждения была одинаковая. Значит, героизм солдат был массовым. Это </w:t>
      </w:r>
      <w:proofErr w:type="gramStart"/>
      <w:r w:rsidRPr="00145334">
        <w:rPr>
          <w:sz w:val="28"/>
          <w:szCs w:val="28"/>
        </w:rPr>
        <w:t>заинтересовало меня и из приказов</w:t>
      </w:r>
      <w:r w:rsidRPr="00145334">
        <w:rPr>
          <w:i/>
          <w:iCs/>
          <w:sz w:val="28"/>
          <w:szCs w:val="28"/>
        </w:rPr>
        <w:t xml:space="preserve"> </w:t>
      </w:r>
      <w:r w:rsidRPr="00145334">
        <w:rPr>
          <w:sz w:val="28"/>
          <w:szCs w:val="28"/>
        </w:rPr>
        <w:t>по 14-му Гренадерскому Грузинскому полку   я узнал</w:t>
      </w:r>
      <w:proofErr w:type="gramEnd"/>
      <w:r w:rsidRPr="00145334">
        <w:rPr>
          <w:sz w:val="28"/>
          <w:szCs w:val="28"/>
        </w:rPr>
        <w:t xml:space="preserve">, что 29-го октября 1915года   позиции полка были  у деревень </w:t>
      </w:r>
      <w:proofErr w:type="spellStart"/>
      <w:r w:rsidRPr="00145334">
        <w:rPr>
          <w:sz w:val="28"/>
          <w:szCs w:val="28"/>
        </w:rPr>
        <w:t>Веребушки</w:t>
      </w:r>
      <w:proofErr w:type="spellEnd"/>
      <w:r w:rsidRPr="00145334">
        <w:rPr>
          <w:sz w:val="28"/>
          <w:szCs w:val="28"/>
        </w:rPr>
        <w:t xml:space="preserve">, </w:t>
      </w:r>
      <w:proofErr w:type="spellStart"/>
      <w:r w:rsidRPr="00145334">
        <w:rPr>
          <w:sz w:val="28"/>
          <w:szCs w:val="28"/>
        </w:rPr>
        <w:t>Закревье</w:t>
      </w:r>
      <w:proofErr w:type="spellEnd"/>
      <w:r w:rsidRPr="00145334">
        <w:rPr>
          <w:sz w:val="28"/>
          <w:szCs w:val="28"/>
        </w:rPr>
        <w:t xml:space="preserve">, Новосёлки.  По архивным данным установил, где </w:t>
      </w:r>
      <w:r w:rsidRPr="00145334">
        <w:rPr>
          <w:sz w:val="28"/>
          <w:szCs w:val="28"/>
        </w:rPr>
        <w:lastRenderedPageBreak/>
        <w:t>находятся эти деревни. Оказывается, что расположены они недалеко от  белорусского городка Сморгонь, что в Гродненской области близ литовской границы.</w:t>
      </w:r>
      <w:r w:rsidRPr="00145334">
        <w:rPr>
          <w:sz w:val="28"/>
          <w:szCs w:val="28"/>
        </w:rPr>
        <w:br/>
        <w:t> </w:t>
      </w:r>
    </w:p>
    <w:p w:rsidR="005473D3" w:rsidRPr="00145334" w:rsidRDefault="005473D3" w:rsidP="005473D3">
      <w:pPr>
        <w:pStyle w:val="a5"/>
        <w:spacing w:before="0" w:beforeAutospacing="0" w:after="0" w:afterAutospacing="0"/>
        <w:rPr>
          <w:sz w:val="28"/>
          <w:szCs w:val="28"/>
        </w:rPr>
      </w:pPr>
      <w:r w:rsidRPr="00145334">
        <w:rPr>
          <w:sz w:val="28"/>
          <w:szCs w:val="28"/>
        </w:rPr>
        <w:t xml:space="preserve">  </w:t>
      </w:r>
      <w:r w:rsidRPr="00145334">
        <w:rPr>
          <w:rStyle w:val="a6"/>
          <w:sz w:val="28"/>
          <w:szCs w:val="28"/>
        </w:rPr>
        <w:t>3.Кто под Сморгонью не бывал, тот войны не видал</w:t>
      </w:r>
    </w:p>
    <w:p w:rsidR="005473D3" w:rsidRPr="00145334" w:rsidRDefault="005473D3" w:rsidP="0054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Именно этот уголок гродненской земли был одним </w:t>
      </w:r>
      <w:proofErr w:type="gramStart"/>
      <w:r w:rsidRPr="00145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533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эпицентров</w:t>
      </w:r>
      <w:proofErr w:type="gramEnd"/>
      <w:r w:rsidRPr="001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прошлого, именно здесь Великая война оставила один из тех следов, который уже никогда не изгладится из народной памяти. Однако, несмотря на многочисленные потери, Сморгонь выстояла, не покорилось врагу...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О героической обороне города можно рассказывать много. Восемьсот десять дней и ночей шли кровопролитные бои за Сморгонь, небольшую железнодорожную станцию, ставшую стратегически важным узлом. Много раз упоминается Сморгонь в военных сводках того времени, в дневниках участников сражений, в мемуарных книгах</w:t>
      </w:r>
      <w:proofErr w:type="gramStart"/>
      <w:r w:rsidRPr="00145334">
        <w:rPr>
          <w:sz w:val="28"/>
          <w:szCs w:val="28"/>
        </w:rPr>
        <w:t>… Н</w:t>
      </w:r>
      <w:proofErr w:type="gramEnd"/>
      <w:r w:rsidRPr="00145334">
        <w:rPr>
          <w:sz w:val="28"/>
          <w:szCs w:val="28"/>
        </w:rPr>
        <w:t xml:space="preserve">о советским историкам велено было про Сморгонь забыть: война империалистическая, война бесславная, не наша война… А то, что под Сморгонью 847 человек стали георгиевскими кавалерами, что там полегли сотни иных – безвестных – героев, об этом стыдливо умалчивали почти 90 лет. Бывший морской летчик-фронтовик Владимир </w:t>
      </w:r>
      <w:proofErr w:type="spellStart"/>
      <w:r w:rsidRPr="00145334">
        <w:rPr>
          <w:sz w:val="28"/>
          <w:szCs w:val="28"/>
        </w:rPr>
        <w:t>Лигута</w:t>
      </w:r>
      <w:proofErr w:type="spellEnd"/>
      <w:r w:rsidRPr="00145334">
        <w:rPr>
          <w:sz w:val="28"/>
          <w:szCs w:val="28"/>
        </w:rPr>
        <w:t xml:space="preserve"> попытался закрыть эту черную дыру, написав книгу «У Сморгони под знаком Святого Георгия». Низкий поклон ему за его труд и его память… Памятный православный крест установили в 2006 году под Сморгонью (местечко Крево) на братской могиле русских солдат местные жители краеведы Владимир </w:t>
      </w:r>
      <w:proofErr w:type="spellStart"/>
      <w:r w:rsidRPr="00145334">
        <w:rPr>
          <w:sz w:val="28"/>
          <w:szCs w:val="28"/>
        </w:rPr>
        <w:t>Прихач</w:t>
      </w:r>
      <w:proofErr w:type="spellEnd"/>
      <w:r w:rsidRPr="00145334">
        <w:rPr>
          <w:sz w:val="28"/>
          <w:szCs w:val="28"/>
        </w:rPr>
        <w:t xml:space="preserve"> и Александр Каминский. Сегодня в этих местах белорусы наметили создать первый на территории СНГ военно-исторический мемориал, посвященный воинам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>ервой мировой. Центральное место в нем будет занимать отлитая из бронзы скульптурная композиция «Крылатый гений солдатской славы».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  О «героях  Сморгони» в 1915-1917 годах писали газеты и журналы, многие военачальники и общественные деятели бывали на этом участке фронта, известные впоследствии люди воевали здесь в разные годы, оставили свои воспоминания в мемуарной и художественной литературе. </w:t>
      </w:r>
      <w:r w:rsidRPr="00145334">
        <w:rPr>
          <w:sz w:val="28"/>
          <w:szCs w:val="28"/>
        </w:rPr>
        <w:br/>
        <w:t>Каждый из них по-своему видел и оценивал те события, но в одном они были едины – они любили свою Родину и готовы были отдать за нее жизнь.</w:t>
      </w:r>
      <w:r w:rsidRPr="00145334">
        <w:rPr>
          <w:sz w:val="28"/>
          <w:szCs w:val="28"/>
        </w:rPr>
        <w:br/>
      </w:r>
      <w:r w:rsidRPr="00145334">
        <w:rPr>
          <w:sz w:val="28"/>
          <w:szCs w:val="28"/>
        </w:rPr>
        <w:br/>
        <w:t xml:space="preserve">   На </w:t>
      </w:r>
      <w:proofErr w:type="spellStart"/>
      <w:r w:rsidRPr="00145334">
        <w:rPr>
          <w:sz w:val="28"/>
          <w:szCs w:val="28"/>
        </w:rPr>
        <w:t>сморгонской</w:t>
      </w:r>
      <w:proofErr w:type="spellEnd"/>
      <w:r w:rsidRPr="00145334">
        <w:rPr>
          <w:sz w:val="28"/>
          <w:szCs w:val="28"/>
        </w:rPr>
        <w:t xml:space="preserve"> земле российская армия 810 дней упорно противостояла врагу! Вот что я прочел в воспоминаниях немецких офицеров, попавших в плен: «</w:t>
      </w:r>
      <w:r w:rsidRPr="00145334">
        <w:rPr>
          <w:rStyle w:val="a4"/>
          <w:sz w:val="28"/>
          <w:szCs w:val="28"/>
        </w:rPr>
        <w:t xml:space="preserve">Как же так? Русские сдали Брест, Гродно, </w:t>
      </w:r>
      <w:proofErr w:type="spellStart"/>
      <w:r w:rsidRPr="00145334">
        <w:rPr>
          <w:rStyle w:val="a4"/>
          <w:sz w:val="28"/>
          <w:szCs w:val="28"/>
        </w:rPr>
        <w:t>Вильню</w:t>
      </w:r>
      <w:proofErr w:type="spellEnd"/>
      <w:r w:rsidRPr="00145334">
        <w:rPr>
          <w:rStyle w:val="a4"/>
          <w:sz w:val="28"/>
          <w:szCs w:val="28"/>
        </w:rPr>
        <w:t>, а у этого маленького городка бьются до смерти...</w:t>
      </w:r>
      <w:r w:rsidRPr="00145334">
        <w:rPr>
          <w:sz w:val="28"/>
          <w:szCs w:val="28"/>
        </w:rPr>
        <w:t>» Известно, что под впечатлением боев у Сморгони — Крево летом 1917 года уже в наше время в германском бундесвере был написан «</w:t>
      </w:r>
      <w:proofErr w:type="spellStart"/>
      <w:r w:rsidRPr="00145334">
        <w:rPr>
          <w:rStyle w:val="a4"/>
          <w:sz w:val="28"/>
          <w:szCs w:val="28"/>
        </w:rPr>
        <w:t>Сморгонский</w:t>
      </w:r>
      <w:proofErr w:type="spellEnd"/>
      <w:r w:rsidRPr="00145334">
        <w:rPr>
          <w:rStyle w:val="a4"/>
          <w:sz w:val="28"/>
          <w:szCs w:val="28"/>
        </w:rPr>
        <w:t xml:space="preserve"> марш</w:t>
      </w:r>
      <w:r w:rsidRPr="00145334">
        <w:rPr>
          <w:sz w:val="28"/>
          <w:szCs w:val="28"/>
        </w:rPr>
        <w:t>», который там звучит и поныне. — Это высказывание — трагический солдатский фольклор. Так говорили и о других ужасающих местах той войны. Однако резон в этих словах, безусловно, есть. Бои за Сморгонь были очень страшными. Наши военные получили приказ: «</w:t>
      </w:r>
      <w:r w:rsidRPr="00145334">
        <w:rPr>
          <w:rStyle w:val="a4"/>
          <w:sz w:val="28"/>
          <w:szCs w:val="28"/>
        </w:rPr>
        <w:t>Стоять насмерть! Ни шагу назад! За нами — Россия</w:t>
      </w:r>
      <w:r w:rsidRPr="00145334">
        <w:rPr>
          <w:sz w:val="28"/>
          <w:szCs w:val="28"/>
        </w:rPr>
        <w:t xml:space="preserve">». Только в один день — 25 сентября 1915 года — погибло 5,5 тысячи </w:t>
      </w:r>
      <w:r w:rsidRPr="00145334">
        <w:rPr>
          <w:sz w:val="28"/>
          <w:szCs w:val="28"/>
        </w:rPr>
        <w:lastRenderedPageBreak/>
        <w:t xml:space="preserve">немцев и 3,5 тысячи русских солдат гвардейских полков. В нарушение всех приказов было заключено перемирие, чтобы собрать убитых и раненых с поля боя у реки </w:t>
      </w:r>
      <w:proofErr w:type="spellStart"/>
      <w:r w:rsidRPr="00145334">
        <w:rPr>
          <w:sz w:val="28"/>
          <w:szCs w:val="28"/>
        </w:rPr>
        <w:t>Вилии</w:t>
      </w:r>
      <w:proofErr w:type="spellEnd"/>
      <w:r w:rsidRPr="00145334">
        <w:rPr>
          <w:sz w:val="28"/>
          <w:szCs w:val="28"/>
        </w:rPr>
        <w:t>. Сморгонь потом назовут «мертвым городом»: он будет полностью разрушен и сожжен. После войны из 16 тысяч жителей сюда вернутся всего 130 человек...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>Позиции в районе Сморгони на долгие месяцы заняли части 1-й Кавказской гренадерской дивизии.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45334">
        <w:rPr>
          <w:sz w:val="28"/>
          <w:szCs w:val="28"/>
        </w:rPr>
        <w:t xml:space="preserve">  Впервые немцы использовали газы против российских войск в Польше 31 мая 1915 года. В Сморгони этот ужас произошел 12 октября 1915 года против 3-й гвардейской пехотной дивизии. В дальнейшем газовые атаки вошли в разряд обычных боевых действий и чаще всего проводились противником, исходя из условий местности на участке от Сморгони </w:t>
      </w:r>
      <w:proofErr w:type="gramStart"/>
      <w:r w:rsidRPr="00145334">
        <w:rPr>
          <w:sz w:val="28"/>
          <w:szCs w:val="28"/>
        </w:rPr>
        <w:t>до</w:t>
      </w:r>
      <w:proofErr w:type="gramEnd"/>
      <w:r w:rsidRPr="00145334">
        <w:rPr>
          <w:sz w:val="28"/>
          <w:szCs w:val="28"/>
        </w:rPr>
        <w:t xml:space="preserve"> Крево. Только в ночной немецкой газовой атаке со 2 на 3 августа 1916 года близ </w:t>
      </w:r>
      <w:hyperlink r:id="rId4" w:history="1">
        <w:r w:rsidRPr="00145334">
          <w:rPr>
            <w:rStyle w:val="a3"/>
            <w:color w:val="auto"/>
            <w:sz w:val="28"/>
            <w:szCs w:val="28"/>
            <w:u w:val="none"/>
          </w:rPr>
          <w:t>станции</w:t>
        </w:r>
      </w:hyperlink>
      <w:r w:rsidRPr="00145334">
        <w:rPr>
          <w:sz w:val="28"/>
          <w:szCs w:val="28"/>
        </w:rPr>
        <w:t xml:space="preserve"> Сморгонь были смертельно отравлены 3000 солдат и офицеров Кавказской гренадерской дивизии. Российские же войска, впервые на своем фронте, газы применили именно на окраине Сморгони 6 сентября 1916 года. В общем, чудовищные по своим последствиям газовые атаки со стороны немецких и русских войск в Сморгони вошли примерами в серьезные исследования о «газовой войне» в годы</w:t>
      </w:r>
      <w:proofErr w:type="gramStart"/>
      <w:r w:rsidRPr="00145334">
        <w:rPr>
          <w:sz w:val="28"/>
          <w:szCs w:val="28"/>
        </w:rPr>
        <w:t xml:space="preserve"> П</w:t>
      </w:r>
      <w:proofErr w:type="gramEnd"/>
      <w:r w:rsidRPr="00145334">
        <w:rPr>
          <w:sz w:val="28"/>
          <w:szCs w:val="28"/>
        </w:rPr>
        <w:t xml:space="preserve">ервой мировой. Жертвы той трагедии служили в Кавказской гренадерской дивизии. Среди солдат этой дивизии был и писатель </w:t>
      </w:r>
      <w:r w:rsidRPr="00145334">
        <w:rPr>
          <w:rStyle w:val="a6"/>
          <w:sz w:val="28"/>
          <w:szCs w:val="28"/>
        </w:rPr>
        <w:t>Михаил Зощенко</w:t>
      </w:r>
      <w:r w:rsidRPr="00145334">
        <w:rPr>
          <w:sz w:val="28"/>
          <w:szCs w:val="28"/>
        </w:rPr>
        <w:t>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Вот что известный писатель позднее рассказывал об этом в своей книге </w:t>
      </w:r>
      <w:r w:rsidRPr="00145334">
        <w:rPr>
          <w:b/>
          <w:sz w:val="28"/>
          <w:szCs w:val="28"/>
        </w:rPr>
        <w:t>«</w:t>
      </w:r>
      <w:r w:rsidRPr="00145334">
        <w:rPr>
          <w:rStyle w:val="a6"/>
          <w:sz w:val="28"/>
          <w:szCs w:val="28"/>
        </w:rPr>
        <w:t>Перед восходом солнца</w:t>
      </w:r>
      <w:r w:rsidRPr="00145334">
        <w:rPr>
          <w:b/>
          <w:sz w:val="28"/>
          <w:szCs w:val="28"/>
        </w:rPr>
        <w:t>»:</w:t>
      </w:r>
      <w:r w:rsidRPr="00145334">
        <w:rPr>
          <w:sz w:val="28"/>
          <w:szCs w:val="28"/>
        </w:rPr>
        <w:t xml:space="preserve"> «</w:t>
      </w:r>
      <w:r w:rsidRPr="00145334">
        <w:rPr>
          <w:rStyle w:val="a4"/>
          <w:sz w:val="28"/>
          <w:szCs w:val="28"/>
        </w:rPr>
        <w:t xml:space="preserve">Я стою в окопах и с любопытством смотрю на развалины городка. Это — Сморгонь. &lt;...&gt;. Темнеет. Я возвращаюсь в свою землянку. Душная июльская ночь. Сняв френч, я пишу письма. Уже около часа. Надо ложиться. Я хочу отправить вестового. Но вдруг слышу какой-то шум. Шум нарастает. Я слышу топот ног. И звяканье котелков. Но криков нет. И нет выстрелов. Я выбегаю из землянки. И вдруг сладкая удушливая волна охватывает меня. Я кричу: "Газы!.. Маски!.." И бросаюсь в землянку. Там у меня на гвозде висит противогаз. Свеча погасла, когда я стремительно вбежал в землянку. Рукой я нащупал противогаз и стал натягивать его. Забыл открыть нижнюю заглушку. Задыхаюсь. &lt;...&gt;. Мы лежим четыре часа. Начинает светлеть. Сейчас видно, как идут газы. Это не сплошная стена. Это клуб дыма шириной в десять саженей. Он медленно надвигается на нас, подгоняемый тихим ветром. Можно отойти вправо или влево — и тогда он </w:t>
      </w:r>
      <w:proofErr w:type="gramStart"/>
      <w:r w:rsidRPr="00145334">
        <w:rPr>
          <w:rStyle w:val="a4"/>
          <w:sz w:val="28"/>
          <w:szCs w:val="28"/>
        </w:rPr>
        <w:t>проходит мимо, не задевая</w:t>
      </w:r>
      <w:proofErr w:type="gramEnd"/>
      <w:r w:rsidRPr="00145334">
        <w:rPr>
          <w:rStyle w:val="a4"/>
          <w:sz w:val="28"/>
          <w:szCs w:val="28"/>
        </w:rPr>
        <w:t xml:space="preserve">. Теперь не страшно. &lt;...&gt;. Я вдруг вижу, что многие солдаты лежат мертвые. Их — большинство. Другие же стонут и не могут подняться. Я слышу звуки рожка в немецких окопах. Это отравители играют отбой. Газовая атака закончена. Опираясь на палку, я бреду в лазарет. На моем платке кровь от ужасной рвоты. Я иду по шоссе. Я вижу пожелтевшую траву и сотню </w:t>
      </w:r>
      <w:proofErr w:type="gramStart"/>
      <w:r w:rsidRPr="00145334">
        <w:rPr>
          <w:rStyle w:val="a4"/>
          <w:sz w:val="28"/>
          <w:szCs w:val="28"/>
        </w:rPr>
        <w:t>дохлых</w:t>
      </w:r>
      <w:proofErr w:type="gramEnd"/>
      <w:r w:rsidRPr="00145334">
        <w:rPr>
          <w:rStyle w:val="a4"/>
          <w:sz w:val="28"/>
          <w:szCs w:val="28"/>
        </w:rPr>
        <w:t xml:space="preserve"> воробьев, упавших на дорогу</w:t>
      </w:r>
      <w:r w:rsidRPr="00145334">
        <w:rPr>
          <w:sz w:val="28"/>
          <w:szCs w:val="28"/>
        </w:rPr>
        <w:t>».</w:t>
      </w:r>
    </w:p>
    <w:p w:rsidR="005473D3" w:rsidRPr="00145334" w:rsidRDefault="005473D3" w:rsidP="005473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5334">
        <w:rPr>
          <w:sz w:val="28"/>
          <w:szCs w:val="28"/>
        </w:rPr>
        <w:t xml:space="preserve">В ночь на 2-е августа немцы восемь раз с промежутками времени более получаса выпускали газы на позиции Кавказской гренадерской дивизии у </w:t>
      </w:r>
      <w:r w:rsidRPr="00145334">
        <w:rPr>
          <w:sz w:val="28"/>
          <w:szCs w:val="28"/>
        </w:rPr>
        <w:lastRenderedPageBreak/>
        <w:t xml:space="preserve">железной дороги в Сморгони. Было отравлено около 3000 солдат и офицеров, но немецкая атака была отбита. </w:t>
      </w:r>
    </w:p>
    <w:p w:rsidR="005473D3" w:rsidRPr="00145334" w:rsidRDefault="005473D3" w:rsidP="0054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3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73D3" w:rsidRPr="00145334" w:rsidRDefault="005473D3" w:rsidP="0054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34">
        <w:rPr>
          <w:rFonts w:ascii="Times New Roman" w:hAnsi="Times New Roman" w:cs="Times New Roman"/>
          <w:sz w:val="28"/>
          <w:szCs w:val="28"/>
        </w:rPr>
        <w:t xml:space="preserve"> В самом пекле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 xml:space="preserve">ервой мировой войны служил мой прадед. Теперь я знаю, что на Сталинград Сморгонь была  похожа по степени разрушения и ярости осенних боев 1915 года. А вот что касается длительности противостояния, то здесь Сморгонь лучше соотнести с блокадным Ленинградом во время Великой Отечественной. 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>В рядах русской армии – русские, украинцы, татары, белорусы, мордвины, грузины, латыши и множество других национальностей, и даже русские немцы, которые также самоотверженно защищали свою Родину – Россию.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 xml:space="preserve"> Впервые за время долгого отступления русских армий немцы были остановлены, и это было у Сморгони. Началась </w:t>
      </w:r>
      <w:r w:rsidRPr="00145334">
        <w:rPr>
          <w:rStyle w:val="a6"/>
          <w:rFonts w:ascii="Times New Roman" w:hAnsi="Times New Roman" w:cs="Times New Roman"/>
          <w:sz w:val="28"/>
          <w:szCs w:val="28"/>
        </w:rPr>
        <w:t xml:space="preserve">«позиционная война». </w:t>
      </w:r>
      <w:r w:rsidRPr="00145334">
        <w:rPr>
          <w:rFonts w:ascii="Times New Roman" w:hAnsi="Times New Roman" w:cs="Times New Roman"/>
          <w:sz w:val="28"/>
          <w:szCs w:val="28"/>
        </w:rPr>
        <w:t xml:space="preserve">Круглосуточно была слышна ружейная и пулеметная стрельба, ураганный огонь вела артиллерия, в небе находились аэростаты и самолеты. Мужество и героизм стали здесь нормой. Недаром у русских солдат сложилась поговорка </w:t>
      </w:r>
      <w:r w:rsidRPr="00145334">
        <w:rPr>
          <w:rStyle w:val="a6"/>
          <w:rFonts w:ascii="Times New Roman" w:hAnsi="Times New Roman" w:cs="Times New Roman"/>
          <w:sz w:val="28"/>
          <w:szCs w:val="28"/>
        </w:rPr>
        <w:t>«Кто под Сморгонью не бывал, тот войны не видал».</w:t>
      </w:r>
      <w:r w:rsidRPr="00145334">
        <w:rPr>
          <w:rFonts w:ascii="Times New Roman" w:hAnsi="Times New Roman" w:cs="Times New Roman"/>
          <w:sz w:val="28"/>
          <w:szCs w:val="28"/>
        </w:rPr>
        <w:t xml:space="preserve"> Уже  известны имена около 900  российских офицеров, унтер-офицеров и солдат, Георгиевских кавалеров, «Героев Сморгони и Крево».  Сморгонь была единственным городом на фронте от Балтийского до Черного моря, который так долго и упорно — 810 дней — защищала российская  армия в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>ервую мировую войну.</w:t>
      </w:r>
    </w:p>
    <w:p w:rsidR="005473D3" w:rsidRPr="00145334" w:rsidRDefault="005473D3" w:rsidP="00547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34">
        <w:rPr>
          <w:rFonts w:ascii="Times New Roman" w:hAnsi="Times New Roman" w:cs="Times New Roman"/>
          <w:sz w:val="28"/>
          <w:szCs w:val="28"/>
        </w:rPr>
        <w:t>Благодаря этой работе я узнал, что мой праде</w:t>
      </w:r>
      <w:proofErr w:type="gramStart"/>
      <w:r w:rsidRPr="0014533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45334">
        <w:rPr>
          <w:rFonts w:ascii="Times New Roman" w:hAnsi="Times New Roman" w:cs="Times New Roman"/>
          <w:sz w:val="28"/>
          <w:szCs w:val="28"/>
        </w:rPr>
        <w:t xml:space="preserve"> настоящим героем. Я горжусь им.</w:t>
      </w:r>
    </w:p>
    <w:p w:rsidR="00141067" w:rsidRPr="005473D3" w:rsidRDefault="00141067">
      <w:pPr>
        <w:rPr>
          <w:rFonts w:ascii="Times New Roman" w:hAnsi="Times New Roman" w:cs="Times New Roman"/>
          <w:sz w:val="28"/>
          <w:szCs w:val="28"/>
        </w:rPr>
      </w:pPr>
    </w:p>
    <w:sectPr w:rsidR="00141067" w:rsidRPr="005473D3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D3"/>
    <w:rsid w:val="00141067"/>
    <w:rsid w:val="0054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3D3"/>
    <w:rPr>
      <w:color w:val="0000FF"/>
      <w:u w:val="single"/>
    </w:rPr>
  </w:style>
  <w:style w:type="character" w:styleId="a4">
    <w:name w:val="Emphasis"/>
    <w:basedOn w:val="a0"/>
    <w:uiPriority w:val="20"/>
    <w:qFormat/>
    <w:rsid w:val="005473D3"/>
    <w:rPr>
      <w:i/>
      <w:iCs/>
    </w:rPr>
  </w:style>
  <w:style w:type="paragraph" w:styleId="a5">
    <w:name w:val="Normal (Web)"/>
    <w:basedOn w:val="a"/>
    <w:uiPriority w:val="99"/>
    <w:unhideWhenUsed/>
    <w:rsid w:val="005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73D3"/>
    <w:rPr>
      <w:b/>
      <w:bCs/>
    </w:rPr>
  </w:style>
  <w:style w:type="paragraph" w:customStyle="1" w:styleId="western">
    <w:name w:val="western"/>
    <w:basedOn w:val="a"/>
    <w:uiPriority w:val="99"/>
    <w:rsid w:val="005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47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-jurist.com/page/new-underground-rail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2267</Words>
  <Characters>12927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2017-01-22T15:53:00Z</dcterms:created>
  <dcterms:modified xsi:type="dcterms:W3CDTF">2017-01-22T15:57:00Z</dcterms:modified>
</cp:coreProperties>
</file>