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Бирюков Иван Лаврентьевич (1888 г. – 1966 г.)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Родился в станице Николаевской Терской области в 1888 году. В семье потомственных казаков. Участник Первой Мировой войны. Заслужил статус полного Георгиевского Кавалера. 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июле 1914 года </w:t>
      </w:r>
      <w:proofErr w:type="gramStart"/>
      <w:r>
        <w:rPr>
          <w:rFonts w:ascii="Calibri" w:eastAsia="Calibri" w:hAnsi="Calibri" w:cs="Calibri"/>
        </w:rPr>
        <w:t>( в</w:t>
      </w:r>
      <w:proofErr w:type="gramEnd"/>
      <w:r>
        <w:rPr>
          <w:rFonts w:ascii="Calibri" w:eastAsia="Calibri" w:hAnsi="Calibri" w:cs="Calibri"/>
        </w:rPr>
        <w:t xml:space="preserve"> возрасте 26 лет) был зачислен в 4-ую сотню </w:t>
      </w:r>
      <w:proofErr w:type="spellStart"/>
      <w:r>
        <w:rPr>
          <w:rFonts w:ascii="Calibri" w:eastAsia="Calibri" w:hAnsi="Calibri" w:cs="Calibri"/>
        </w:rPr>
        <w:t>Кизляро</w:t>
      </w:r>
      <w:proofErr w:type="spellEnd"/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Гребенского</w:t>
      </w:r>
      <w:proofErr w:type="spellEnd"/>
      <w:r>
        <w:rPr>
          <w:rFonts w:ascii="Calibri" w:eastAsia="Calibri" w:hAnsi="Calibri" w:cs="Calibri"/>
        </w:rPr>
        <w:t xml:space="preserve"> полка. В документах архивного фонда «Штаб </w:t>
      </w:r>
      <w:proofErr w:type="spellStart"/>
      <w:r>
        <w:rPr>
          <w:rFonts w:ascii="Calibri" w:eastAsia="Calibri" w:hAnsi="Calibri" w:cs="Calibri"/>
        </w:rPr>
        <w:t>IТерской</w:t>
      </w:r>
      <w:proofErr w:type="spellEnd"/>
      <w:r>
        <w:rPr>
          <w:rFonts w:ascii="Calibri" w:eastAsia="Calibri" w:hAnsi="Calibri" w:cs="Calibri"/>
        </w:rPr>
        <w:t xml:space="preserve"> льготной казачьей дивизии 1914 – 1919 гг.» представлены сведения о наградах старшего урядника, казака ТКВ (</w:t>
      </w:r>
      <w:proofErr w:type="spellStart"/>
      <w:r>
        <w:rPr>
          <w:rFonts w:ascii="Calibri" w:eastAsia="Calibri" w:hAnsi="Calibri" w:cs="Calibri"/>
        </w:rPr>
        <w:t>Терско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Кизл</w:t>
      </w:r>
      <w:r>
        <w:rPr>
          <w:rFonts w:ascii="Calibri" w:eastAsia="Calibri" w:hAnsi="Calibri" w:cs="Calibri"/>
        </w:rPr>
        <w:t>ярского</w:t>
      </w:r>
      <w:proofErr w:type="spellEnd"/>
      <w:r>
        <w:rPr>
          <w:rFonts w:ascii="Calibri" w:eastAsia="Calibri" w:hAnsi="Calibri" w:cs="Calibri"/>
        </w:rPr>
        <w:t xml:space="preserve"> войска). В приказах по 2 </w:t>
      </w:r>
      <w:proofErr w:type="spellStart"/>
      <w:r>
        <w:rPr>
          <w:rFonts w:ascii="Calibri" w:eastAsia="Calibri" w:hAnsi="Calibri" w:cs="Calibri"/>
        </w:rPr>
        <w:t>Кизляро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Грибенскому</w:t>
      </w:r>
      <w:proofErr w:type="spellEnd"/>
      <w:r>
        <w:rPr>
          <w:rFonts w:ascii="Calibri" w:eastAsia="Calibri" w:hAnsi="Calibri" w:cs="Calibri"/>
        </w:rPr>
        <w:t xml:space="preserve"> полку ТКВ о личном составе значится: Бирюков Иван (Лаврентьевич) при мобилизации в июле 1914 г. Зачислен в 4-ую сотню </w:t>
      </w:r>
      <w:proofErr w:type="spellStart"/>
      <w:r>
        <w:rPr>
          <w:rFonts w:ascii="Calibri" w:eastAsia="Calibri" w:hAnsi="Calibri" w:cs="Calibri"/>
        </w:rPr>
        <w:t>Кизляро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Гребенского</w:t>
      </w:r>
      <w:proofErr w:type="spellEnd"/>
      <w:r>
        <w:rPr>
          <w:rFonts w:ascii="Calibri" w:eastAsia="Calibri" w:hAnsi="Calibri" w:cs="Calibri"/>
        </w:rPr>
        <w:t xml:space="preserve"> полка. Приказом по 30 армейскому корпусу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Calibri" w:eastAsia="Calibri" w:hAnsi="Calibri" w:cs="Calibri"/>
        </w:rPr>
        <w:t>294 от 24 ноября 19</w:t>
      </w:r>
      <w:r>
        <w:rPr>
          <w:rFonts w:ascii="Calibri" w:eastAsia="Calibri" w:hAnsi="Calibri" w:cs="Calibri"/>
        </w:rPr>
        <w:t xml:space="preserve">15. Награжден Георгиевским крестом 4 степени за заслуги в бою у селения </w:t>
      </w:r>
      <w:proofErr w:type="spellStart"/>
      <w:r>
        <w:rPr>
          <w:rFonts w:ascii="Calibri" w:eastAsia="Calibri" w:hAnsi="Calibri" w:cs="Calibri"/>
        </w:rPr>
        <w:t>Жукоцин</w:t>
      </w:r>
      <w:proofErr w:type="spellEnd"/>
      <w:r>
        <w:rPr>
          <w:rFonts w:ascii="Calibri" w:eastAsia="Calibri" w:hAnsi="Calibri" w:cs="Calibri"/>
        </w:rPr>
        <w:t xml:space="preserve">: «За то, что в бою 30 апреля 1915 года у с. </w:t>
      </w:r>
      <w:proofErr w:type="spellStart"/>
      <w:r>
        <w:rPr>
          <w:rFonts w:ascii="Calibri" w:eastAsia="Calibri" w:hAnsi="Calibri" w:cs="Calibri"/>
        </w:rPr>
        <w:t>Жукоцин</w:t>
      </w:r>
      <w:proofErr w:type="spellEnd"/>
      <w:r>
        <w:rPr>
          <w:rFonts w:ascii="Calibri" w:eastAsia="Calibri" w:hAnsi="Calibri" w:cs="Calibri"/>
        </w:rPr>
        <w:t>, под ружейным и артиллерийским огнем противника, личным мужеством и храбростью при атаке (в группе) увлекли товарищей вперед</w:t>
      </w:r>
      <w:r>
        <w:rPr>
          <w:rFonts w:ascii="Calibri" w:eastAsia="Calibri" w:hAnsi="Calibri" w:cs="Calibri"/>
        </w:rPr>
        <w:t xml:space="preserve">, чем способствовали общему успеху атаки». 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Тем же приказом Бирюков Иван награжден Георгиевским крестом 3 степени. «За то, что в бою 24 июня 1915 г. во время набега германцев спас жизнь своего офицера. 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Так же Бирюкову Ивану Лаврентьевичу присвоена награда</w:t>
      </w:r>
      <w:r>
        <w:rPr>
          <w:rFonts w:ascii="Calibri" w:eastAsia="Calibri" w:hAnsi="Calibri" w:cs="Calibri"/>
        </w:rPr>
        <w:t xml:space="preserve"> -  Георгиевский крест 1 степени. Приказом по 3 кавалерийскому корпусу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Calibri" w:eastAsia="Calibri" w:hAnsi="Calibri" w:cs="Calibri"/>
        </w:rPr>
        <w:t xml:space="preserve">200 от 29 октября 1916 г. «За отличия при взятии г. Черновцы».  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 информации из свободных источников, в </w:t>
      </w:r>
      <w:proofErr w:type="gramStart"/>
      <w:r>
        <w:rPr>
          <w:rFonts w:ascii="Calibri" w:eastAsia="Calibri" w:hAnsi="Calibri" w:cs="Calibri"/>
        </w:rPr>
        <w:t>период  с</w:t>
      </w:r>
      <w:proofErr w:type="gramEnd"/>
      <w:r>
        <w:rPr>
          <w:rFonts w:ascii="Calibri" w:eastAsia="Calibri" w:hAnsi="Calibri" w:cs="Calibri"/>
        </w:rPr>
        <w:t xml:space="preserve"> 1915 г. по 1916 г.  был награжден Георгиевским крестом 2 степени, но</w:t>
      </w:r>
      <w:r>
        <w:rPr>
          <w:rFonts w:ascii="Calibri" w:eastAsia="Calibri" w:hAnsi="Calibri" w:cs="Calibri"/>
        </w:rPr>
        <w:t xml:space="preserve"> архивная справка по данной награде утеряна. 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период коллективизации 30-хх. гг. Бирюков И.Л. был раскулачен советской </w:t>
      </w:r>
      <w:proofErr w:type="gramStart"/>
      <w:r>
        <w:rPr>
          <w:rFonts w:ascii="Calibri" w:eastAsia="Calibri" w:hAnsi="Calibri" w:cs="Calibri"/>
        </w:rPr>
        <w:t>властью  и</w:t>
      </w:r>
      <w:proofErr w:type="gramEnd"/>
      <w:r>
        <w:rPr>
          <w:rFonts w:ascii="Calibri" w:eastAsia="Calibri" w:hAnsi="Calibri" w:cs="Calibri"/>
        </w:rPr>
        <w:t xml:space="preserve"> вынужден покинуть малую родину. После реабилитации имел возможность воссоединиться с семьей (жена Татьяна Руднева, 6 детей) и</w:t>
      </w:r>
      <w:r>
        <w:rPr>
          <w:rFonts w:ascii="Calibri" w:eastAsia="Calibri" w:hAnsi="Calibri" w:cs="Calibri"/>
        </w:rPr>
        <w:t xml:space="preserve"> обосноваться во Владикавказе (последние годы жил вместе со своим младшим сыном). Где прожил вплоть до своей смерти в 1966 г. Похоронен на городском владикавказском кладбище.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Внесен в список героев на аллее славы Осетии (Осетии ратная слава, установлена в </w:t>
      </w:r>
      <w:r>
        <w:rPr>
          <w:rFonts w:ascii="Calibri" w:eastAsia="Calibri" w:hAnsi="Calibri" w:cs="Calibri"/>
        </w:rPr>
        <w:t xml:space="preserve">1980 г.), где увековечены имена генералов, маршалов, героев СССР, кавалеров ордена Святого Георгия. </w:t>
      </w:r>
    </w:p>
    <w:p w:rsidR="005E4578" w:rsidRDefault="0069321C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 w:rsidRPr="0069321C">
        <w:rPr>
          <w:rFonts w:ascii="Calibri" w:eastAsia="Calibri" w:hAnsi="Calibri" w:cs="Calibri"/>
          <w:noProof/>
        </w:rPr>
        <w:drawing>
          <wp:inline distT="0" distB="0" distL="0" distR="0">
            <wp:extent cx="4314825" cy="6267450"/>
            <wp:effectExtent l="0" t="0" r="0" b="0"/>
            <wp:docPr id="1" name="Рисунок 1" descr="C:\Users\Копытова\Downloads\Бирюков Иван Лаврен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пытова\Downloads\Бирюков Иван Лаврентьеви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1C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6141387"/>
            <wp:effectExtent l="0" t="0" r="0" b="0"/>
            <wp:docPr id="2" name="Рисунок 2" descr="C:\Users\Копытова\Downloads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пытова\Downloads\IMG_1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1C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4489923"/>
            <wp:effectExtent l="0" t="0" r="0" b="0"/>
            <wp:docPr id="3" name="Рисунок 3" descr="C:\Users\Копытова\Downloads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пытова\Downloads\IMG_1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21C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8386922"/>
            <wp:effectExtent l="0" t="0" r="0" b="0"/>
            <wp:docPr id="4" name="Рисунок 4" descr="C:\Users\Копытова\Downloads\1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пытова\Downloads\123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578"/>
    <w:rsid w:val="005E4578"/>
    <w:rsid w:val="0069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060CB-AC9A-48D0-A46D-C3F88CCD5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Копытова</dc:creator>
  <cp:lastModifiedBy>Копытова</cp:lastModifiedBy>
  <cp:revision>2</cp:revision>
  <dcterms:created xsi:type="dcterms:W3CDTF">2014-12-03T09:44:00Z</dcterms:created>
  <dcterms:modified xsi:type="dcterms:W3CDTF">2014-12-03T09:44:00Z</dcterms:modified>
</cp:coreProperties>
</file>