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0B" w:rsidRDefault="0091440B" w:rsidP="0091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91440B" w:rsidRDefault="0091440B" w:rsidP="0091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«Гимназия №3 г. Белгорода»</w:t>
      </w:r>
    </w:p>
    <w:p w:rsidR="0091440B" w:rsidRDefault="0091440B" w:rsidP="0091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40B" w:rsidRDefault="0091440B" w:rsidP="0091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40B" w:rsidRDefault="0091440B" w:rsidP="0091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40B" w:rsidRDefault="0091440B" w:rsidP="0091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40B" w:rsidRDefault="0091440B" w:rsidP="0091440B">
      <w:pPr>
        <w:spacing w:after="0" w:line="240" w:lineRule="auto"/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t>Международный интернет-конкурс</w:t>
      </w:r>
    </w:p>
    <w:p w:rsidR="0091440B" w:rsidRDefault="0091440B" w:rsidP="0091440B">
      <w:pPr>
        <w:spacing w:after="0" w:line="240" w:lineRule="auto"/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t>«Страница семейной славы»</w:t>
      </w:r>
    </w:p>
    <w:p w:rsidR="0091440B" w:rsidRDefault="0091440B" w:rsidP="0091440B">
      <w:pPr>
        <w:spacing w:after="0" w:line="240" w:lineRule="auto"/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91440B" w:rsidRDefault="0091440B" w:rsidP="0091440B">
      <w:pPr>
        <w:spacing w:after="0" w:line="240" w:lineRule="auto"/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t>«Знать, чтобы никогда не повторить…»</w:t>
      </w:r>
    </w:p>
    <w:p w:rsidR="0091440B" w:rsidRDefault="0091440B" w:rsidP="0091440B">
      <w:pPr>
        <w:spacing w:after="0" w:line="240" w:lineRule="auto"/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91440B" w:rsidRDefault="0091440B" w:rsidP="0091440B">
      <w:pPr>
        <w:spacing w:after="0" w:line="240" w:lineRule="auto"/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91440B" w:rsidRDefault="0091440B" w:rsidP="0091440B">
      <w:pPr>
        <w:spacing w:after="0" w:line="240" w:lineRule="auto"/>
        <w:jc w:val="center"/>
        <w:rPr>
          <w:rFonts w:ascii="Monotype Corsiva" w:hAnsi="Monotype Corsiva"/>
          <w:i/>
          <w:sz w:val="52"/>
          <w:szCs w:val="52"/>
        </w:rPr>
      </w:pPr>
      <w:r>
        <w:rPr>
          <w:rFonts w:ascii="Monotype Corsiva" w:hAnsi="Monotype Corsiva"/>
          <w:i/>
          <w:sz w:val="52"/>
          <w:szCs w:val="52"/>
        </w:rPr>
        <w:t>Автор</w:t>
      </w:r>
    </w:p>
    <w:p w:rsidR="0091440B" w:rsidRDefault="0091440B" w:rsidP="0091440B">
      <w:pPr>
        <w:spacing w:after="0" w:line="240" w:lineRule="auto"/>
        <w:jc w:val="center"/>
        <w:rPr>
          <w:rFonts w:ascii="Monotype Corsiva" w:hAnsi="Monotype Corsiva"/>
          <w:i/>
          <w:sz w:val="52"/>
          <w:szCs w:val="52"/>
        </w:rPr>
      </w:pPr>
      <w:proofErr w:type="spellStart"/>
      <w:r>
        <w:rPr>
          <w:rFonts w:ascii="Monotype Corsiva" w:hAnsi="Monotype Corsiva"/>
          <w:i/>
          <w:sz w:val="52"/>
          <w:szCs w:val="52"/>
        </w:rPr>
        <w:t>Немыкина</w:t>
      </w:r>
      <w:proofErr w:type="spellEnd"/>
      <w:r>
        <w:rPr>
          <w:rFonts w:ascii="Monotype Corsiva" w:hAnsi="Monotype Corsiva"/>
          <w:i/>
          <w:sz w:val="52"/>
          <w:szCs w:val="52"/>
        </w:rPr>
        <w:t xml:space="preserve"> Елена Геннадьевна</w:t>
      </w:r>
    </w:p>
    <w:p w:rsidR="0091440B" w:rsidRDefault="0091440B" w:rsidP="0091440B">
      <w:pPr>
        <w:spacing w:after="0" w:line="240" w:lineRule="auto"/>
        <w:jc w:val="center"/>
        <w:rPr>
          <w:rFonts w:ascii="Monotype Corsiva" w:hAnsi="Monotype Corsiva"/>
          <w:i/>
          <w:sz w:val="52"/>
          <w:szCs w:val="52"/>
        </w:rPr>
      </w:pPr>
      <w:r>
        <w:rPr>
          <w:rFonts w:ascii="Monotype Corsiva" w:hAnsi="Monotype Corsiva"/>
          <w:i/>
          <w:sz w:val="52"/>
          <w:szCs w:val="52"/>
        </w:rPr>
        <w:t>(22.09.1995 г.)</w:t>
      </w:r>
    </w:p>
    <w:p w:rsidR="0091440B" w:rsidRDefault="0091440B" w:rsidP="0091440B">
      <w:pPr>
        <w:spacing w:after="0" w:line="240" w:lineRule="auto"/>
        <w:jc w:val="center"/>
        <w:rPr>
          <w:rFonts w:ascii="Monotype Corsiva" w:hAnsi="Monotype Corsiva"/>
          <w:i/>
          <w:sz w:val="52"/>
          <w:szCs w:val="52"/>
        </w:rPr>
      </w:pPr>
      <w:r>
        <w:rPr>
          <w:rFonts w:ascii="Monotype Corsiva" w:hAnsi="Monotype Corsiva"/>
          <w:i/>
          <w:sz w:val="52"/>
          <w:szCs w:val="52"/>
        </w:rPr>
        <w:t>ученица 10 «А» класса</w:t>
      </w:r>
    </w:p>
    <w:p w:rsidR="0091440B" w:rsidRDefault="0091440B" w:rsidP="0091440B">
      <w:pPr>
        <w:spacing w:after="0" w:line="240" w:lineRule="auto"/>
        <w:jc w:val="center"/>
        <w:rPr>
          <w:rFonts w:ascii="Monotype Corsiva" w:hAnsi="Monotype Corsiva"/>
          <w:i/>
          <w:sz w:val="52"/>
          <w:szCs w:val="52"/>
        </w:rPr>
      </w:pPr>
      <w:r>
        <w:rPr>
          <w:rFonts w:ascii="Monotype Corsiva" w:hAnsi="Monotype Corsiva"/>
          <w:i/>
          <w:sz w:val="52"/>
          <w:szCs w:val="52"/>
        </w:rPr>
        <w:t>Руководители:</w:t>
      </w:r>
    </w:p>
    <w:p w:rsidR="0091440B" w:rsidRDefault="0091440B" w:rsidP="0091440B">
      <w:pPr>
        <w:spacing w:after="0" w:line="240" w:lineRule="auto"/>
        <w:jc w:val="center"/>
        <w:rPr>
          <w:rFonts w:ascii="Monotype Corsiva" w:hAnsi="Monotype Corsiva"/>
          <w:i/>
          <w:sz w:val="52"/>
          <w:szCs w:val="52"/>
        </w:rPr>
      </w:pPr>
      <w:r>
        <w:rPr>
          <w:rFonts w:ascii="Monotype Corsiva" w:hAnsi="Monotype Corsiva"/>
          <w:i/>
          <w:sz w:val="52"/>
          <w:szCs w:val="52"/>
        </w:rPr>
        <w:t>Балакина Ирина Геннадьевна,</w:t>
      </w:r>
    </w:p>
    <w:p w:rsidR="0091440B" w:rsidRDefault="0091440B" w:rsidP="0091440B">
      <w:pPr>
        <w:spacing w:after="0" w:line="240" w:lineRule="auto"/>
        <w:jc w:val="center"/>
        <w:rPr>
          <w:rFonts w:ascii="Monotype Corsiva" w:hAnsi="Monotype Corsiva"/>
          <w:i/>
          <w:sz w:val="52"/>
          <w:szCs w:val="52"/>
        </w:rPr>
      </w:pPr>
      <w:r>
        <w:rPr>
          <w:rFonts w:ascii="Monotype Corsiva" w:hAnsi="Monotype Corsiva"/>
          <w:i/>
          <w:sz w:val="52"/>
          <w:szCs w:val="52"/>
        </w:rPr>
        <w:t>учитель истории;</w:t>
      </w:r>
    </w:p>
    <w:p w:rsidR="0091440B" w:rsidRDefault="0091440B" w:rsidP="0091440B">
      <w:pPr>
        <w:spacing w:after="0" w:line="240" w:lineRule="auto"/>
        <w:jc w:val="center"/>
        <w:rPr>
          <w:rFonts w:ascii="Monotype Corsiva" w:hAnsi="Monotype Corsiva"/>
          <w:i/>
          <w:sz w:val="52"/>
          <w:szCs w:val="52"/>
        </w:rPr>
      </w:pPr>
      <w:proofErr w:type="spellStart"/>
      <w:r>
        <w:rPr>
          <w:rFonts w:ascii="Monotype Corsiva" w:hAnsi="Monotype Corsiva"/>
          <w:i/>
          <w:sz w:val="52"/>
          <w:szCs w:val="52"/>
        </w:rPr>
        <w:t>Штальман</w:t>
      </w:r>
      <w:proofErr w:type="spellEnd"/>
      <w:r>
        <w:rPr>
          <w:rFonts w:ascii="Monotype Corsiva" w:hAnsi="Monotype Corsiva"/>
          <w:i/>
          <w:sz w:val="52"/>
          <w:szCs w:val="52"/>
        </w:rPr>
        <w:t xml:space="preserve"> Елена Яковлевна,</w:t>
      </w:r>
    </w:p>
    <w:p w:rsidR="0091440B" w:rsidRPr="0091440B" w:rsidRDefault="0091440B" w:rsidP="0091440B">
      <w:pPr>
        <w:spacing w:after="0" w:line="240" w:lineRule="auto"/>
        <w:jc w:val="center"/>
        <w:rPr>
          <w:rFonts w:ascii="Monotype Corsiva" w:hAnsi="Monotype Corsiva"/>
          <w:i/>
          <w:sz w:val="52"/>
          <w:szCs w:val="52"/>
        </w:rPr>
      </w:pPr>
      <w:r>
        <w:rPr>
          <w:rFonts w:ascii="Monotype Corsiva" w:hAnsi="Monotype Corsiva"/>
          <w:i/>
          <w:sz w:val="52"/>
          <w:szCs w:val="52"/>
        </w:rPr>
        <w:t>учитель русского языка и литературы</w:t>
      </w:r>
    </w:p>
    <w:p w:rsidR="0091440B" w:rsidRDefault="0091440B" w:rsidP="009144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40B" w:rsidRDefault="0091440B" w:rsidP="009A13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440B" w:rsidRDefault="0091440B" w:rsidP="009A13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440B" w:rsidRDefault="0091440B" w:rsidP="009A13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440B" w:rsidRDefault="0091440B" w:rsidP="009A13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440B" w:rsidRDefault="0091440B" w:rsidP="0091440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Белгород, 2011</w:t>
      </w:r>
    </w:p>
    <w:p w:rsidR="006C1A2A" w:rsidRDefault="00770A2C" w:rsidP="009A13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«Знать, чтобы никогда не повторить…»</w:t>
      </w:r>
    </w:p>
    <w:p w:rsidR="006C1A2A" w:rsidRDefault="006C1A2A" w:rsidP="006C1A2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Судьба способна очень быстро </w:t>
      </w:r>
    </w:p>
    <w:p w:rsidR="006C1A2A" w:rsidRDefault="006C1A2A" w:rsidP="006C1A2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Перевернуть нам жизнь до дна,</w:t>
      </w:r>
    </w:p>
    <w:p w:rsidR="006C1A2A" w:rsidRDefault="006C1A2A" w:rsidP="006C1A2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случай может высечь искру</w:t>
      </w:r>
    </w:p>
    <w:p w:rsidR="006C1A2A" w:rsidRDefault="009A13E4" w:rsidP="009A13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6C1A2A">
        <w:rPr>
          <w:rFonts w:ascii="Times New Roman" w:hAnsi="Times New Roman"/>
          <w:sz w:val="28"/>
          <w:szCs w:val="28"/>
        </w:rPr>
        <w:t>Лишь из того, в ком есть она.</w:t>
      </w:r>
    </w:p>
    <w:p w:rsidR="009A13E4" w:rsidRDefault="009A13E4" w:rsidP="009A13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И.М.Губерман</w:t>
      </w:r>
      <w:proofErr w:type="spellEnd"/>
    </w:p>
    <w:p w:rsidR="006C1A2A" w:rsidRDefault="006C1A2A" w:rsidP="009A13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13E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 истории любой с</w:t>
      </w:r>
      <w:r w:rsidR="00770A2C">
        <w:rPr>
          <w:rFonts w:ascii="Times New Roman" w:hAnsi="Times New Roman"/>
          <w:sz w:val="28"/>
          <w:szCs w:val="28"/>
        </w:rPr>
        <w:t xml:space="preserve">траны есть страницы, вспоминая </w:t>
      </w:r>
      <w:r>
        <w:rPr>
          <w:rFonts w:ascii="Times New Roman" w:hAnsi="Times New Roman"/>
          <w:sz w:val="28"/>
          <w:szCs w:val="28"/>
        </w:rPr>
        <w:t>которые народ начинает гордиться своей великой Родиной. Но в каждой истории есть скверные моменты, скрывающие боль утрат, слёзы</w:t>
      </w:r>
      <w:r w:rsidR="00770A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горе</w:t>
      </w:r>
      <w:proofErr w:type="gramStart"/>
      <w:r>
        <w:rPr>
          <w:rFonts w:ascii="Times New Roman" w:hAnsi="Times New Roman"/>
          <w:sz w:val="28"/>
          <w:szCs w:val="28"/>
        </w:rPr>
        <w:t>… Н</w:t>
      </w:r>
      <w:proofErr w:type="gramEnd"/>
      <w:r>
        <w:rPr>
          <w:rFonts w:ascii="Times New Roman" w:hAnsi="Times New Roman"/>
          <w:sz w:val="28"/>
          <w:szCs w:val="28"/>
        </w:rPr>
        <w:t>е имея срока давности, они, отражаясь раскатистым эхом в сердце, остаются в памяти на всю жизнь.  Именно таким моментом для истории России стал ХХ век, породивший  массовое сознательное  уничтожение людей в ходе реализации утопических программ изменения общества.  ХХ век  - самый кровавый</w:t>
      </w:r>
      <w:r w:rsidR="009A13E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разрушительный век в истории  </w:t>
      </w:r>
      <w:r w:rsidR="009A13E4">
        <w:rPr>
          <w:rFonts w:ascii="Times New Roman" w:hAnsi="Times New Roman"/>
          <w:sz w:val="28"/>
          <w:szCs w:val="28"/>
        </w:rPr>
        <w:t>нашей страны, а ведь история на</w:t>
      </w:r>
      <w:r>
        <w:rPr>
          <w:rFonts w:ascii="Times New Roman" w:hAnsi="Times New Roman"/>
          <w:sz w:val="28"/>
          <w:szCs w:val="28"/>
        </w:rPr>
        <w:t xml:space="preserve">прямую связана с судьбами людей. </w:t>
      </w:r>
      <w:r>
        <w:rPr>
          <w:rFonts w:ascii="Times New Roman" w:hAnsi="Times New Roman"/>
          <w:sz w:val="28"/>
          <w:szCs w:val="28"/>
        </w:rPr>
        <w:tab/>
      </w:r>
    </w:p>
    <w:p w:rsidR="006C1A2A" w:rsidRDefault="006C1A2A" w:rsidP="009A13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A13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Многочисленные репрессии сломали судьбы миллионов наших соотечественников</w:t>
      </w:r>
      <w:proofErr w:type="gramStart"/>
      <w:r>
        <w:rPr>
          <w:rFonts w:ascii="Times New Roman" w:hAnsi="Times New Roman"/>
          <w:sz w:val="28"/>
          <w:szCs w:val="28"/>
        </w:rPr>
        <w:t>… Н</w:t>
      </w:r>
      <w:proofErr w:type="gramEnd"/>
      <w:r>
        <w:rPr>
          <w:rFonts w:ascii="Times New Roman" w:hAnsi="Times New Roman"/>
          <w:sz w:val="28"/>
          <w:szCs w:val="28"/>
        </w:rPr>
        <w:t xml:space="preserve">о не все из них сдались. Многие, как Григорий Акимович </w:t>
      </w:r>
      <w:proofErr w:type="spellStart"/>
      <w:r>
        <w:rPr>
          <w:rFonts w:ascii="Times New Roman" w:hAnsi="Times New Roman"/>
          <w:sz w:val="28"/>
          <w:szCs w:val="28"/>
        </w:rPr>
        <w:t>Дегтярь</w:t>
      </w:r>
      <w:proofErr w:type="spellEnd"/>
      <w:r>
        <w:rPr>
          <w:rFonts w:ascii="Times New Roman" w:hAnsi="Times New Roman"/>
          <w:sz w:val="28"/>
          <w:szCs w:val="28"/>
        </w:rPr>
        <w:t xml:space="preserve">, дали достойный отпор злым шуткам судьбы. Выдержали пытки, выжили там, где само слово «жизнь» было чем-то далёким, абстрактным. Историю семьи </w:t>
      </w:r>
      <w:proofErr w:type="spellStart"/>
      <w:r>
        <w:rPr>
          <w:rFonts w:ascii="Times New Roman" w:hAnsi="Times New Roman"/>
          <w:sz w:val="28"/>
          <w:szCs w:val="28"/>
        </w:rPr>
        <w:t>Дегтярь</w:t>
      </w:r>
      <w:proofErr w:type="spellEnd"/>
      <w:r>
        <w:rPr>
          <w:rFonts w:ascii="Times New Roman" w:hAnsi="Times New Roman"/>
          <w:sz w:val="28"/>
          <w:szCs w:val="28"/>
        </w:rPr>
        <w:t xml:space="preserve"> мне поведала Инна Григорьевна, дочь Григория Акимовича.  Узнав о</w:t>
      </w:r>
      <w:r w:rsidR="009A13E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их нелёгкой судьбе, я решила посвятить работу подробному исследованию жизненного пути этого человека.</w:t>
      </w:r>
    </w:p>
    <w:p w:rsidR="006C1A2A" w:rsidRDefault="006C1A2A" w:rsidP="009A13E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A13E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Родился Григорий Акимович в 1893 году в Полтавской губернии. Родители были простыми </w:t>
      </w:r>
      <w:r w:rsidR="009A13E4">
        <w:rPr>
          <w:rFonts w:ascii="Times New Roman" w:hAnsi="Times New Roman"/>
          <w:sz w:val="28"/>
          <w:szCs w:val="28"/>
        </w:rPr>
        <w:t>работящими людьми, воспитывающими</w:t>
      </w:r>
      <w:r>
        <w:rPr>
          <w:rFonts w:ascii="Times New Roman" w:hAnsi="Times New Roman"/>
          <w:sz w:val="28"/>
          <w:szCs w:val="28"/>
        </w:rPr>
        <w:t xml:space="preserve"> семерых детей. Казалось, ничто не омрачит счастья большой и дружной семьи, но судьба распорядилась иначе. В 1904 году дети остались сиротами. Начались тяжёлые трудовые будни Григория. Сначала  ученик кузнечно-слесарной </w:t>
      </w:r>
      <w:r>
        <w:rPr>
          <w:rFonts w:ascii="Times New Roman" w:hAnsi="Times New Roman"/>
          <w:sz w:val="28"/>
          <w:szCs w:val="28"/>
        </w:rPr>
        <w:lastRenderedPageBreak/>
        <w:t xml:space="preserve">мастерской в Новых Санжарах, затем слесарь на Бельгийском Машиностроительном заводе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Сумы, слесарь паровозостроительного завода Гартмана в г. Луганске. </w:t>
      </w:r>
    </w:p>
    <w:p w:rsidR="006C1A2A" w:rsidRDefault="006C1A2A" w:rsidP="009A13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13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Поработав около двух месяцев на Ивановской ТЭЦ, Григорий Акимович первый раз был арестован по статьям 58-7 и 58-10. Все обвинения закреплялись многочисленными показаниями свидетелей. </w:t>
      </w:r>
    </w:p>
    <w:p w:rsidR="006C1A2A" w:rsidRDefault="006C1A2A" w:rsidP="009A13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13E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Сам Г.А. </w:t>
      </w:r>
      <w:proofErr w:type="spellStart"/>
      <w:r>
        <w:rPr>
          <w:rFonts w:ascii="Times New Roman" w:hAnsi="Times New Roman"/>
          <w:sz w:val="28"/>
          <w:szCs w:val="28"/>
        </w:rPr>
        <w:t>Дегтярь</w:t>
      </w:r>
      <w:proofErr w:type="spellEnd"/>
      <w:r>
        <w:rPr>
          <w:rFonts w:ascii="Times New Roman" w:hAnsi="Times New Roman"/>
          <w:sz w:val="28"/>
          <w:szCs w:val="28"/>
        </w:rPr>
        <w:t xml:space="preserve"> так описывает ход следствия:</w:t>
      </w:r>
      <w:r w:rsidR="009A13E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«В день ареста 18 марта 1938 года я был избит следователями Гориным и </w:t>
      </w:r>
      <w:proofErr w:type="spellStart"/>
      <w:r>
        <w:rPr>
          <w:rFonts w:ascii="Times New Roman" w:hAnsi="Times New Roman"/>
          <w:sz w:val="28"/>
          <w:szCs w:val="28"/>
        </w:rPr>
        <w:t>Маклашиным</w:t>
      </w:r>
      <w:proofErr w:type="spellEnd"/>
      <w:r>
        <w:rPr>
          <w:rFonts w:ascii="Times New Roman" w:hAnsi="Times New Roman"/>
          <w:sz w:val="28"/>
          <w:szCs w:val="28"/>
        </w:rPr>
        <w:t xml:space="preserve">, 16,17,19 апреля в кабинете </w:t>
      </w:r>
      <w:proofErr w:type="spellStart"/>
      <w:r>
        <w:rPr>
          <w:rFonts w:ascii="Times New Roman" w:hAnsi="Times New Roman"/>
          <w:sz w:val="28"/>
          <w:szCs w:val="28"/>
        </w:rPr>
        <w:t>Маклашина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его указанию и при его присутствии я был избиваем до потери сознания…во время вызовов меня на следствие я подвергался всяким издевательствам…несколько раз водили на расстрел, а потом вновь возвращали в камеру»</w:t>
      </w:r>
      <w:r w:rsidR="009A13E4">
        <w:rPr>
          <w:rFonts w:ascii="Times New Roman" w:hAnsi="Times New Roman"/>
          <w:sz w:val="28"/>
          <w:szCs w:val="28"/>
        </w:rPr>
        <w:t>.</w:t>
      </w:r>
      <w:proofErr w:type="gramEnd"/>
      <w:r w:rsidR="009A1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Дело по обвинению Григория Акимовича было прекращено 23 декабря 1939 года за отсутствием состава преступления.</w:t>
      </w:r>
    </w:p>
    <w:p w:rsidR="006C1A2A" w:rsidRDefault="006C1A2A" w:rsidP="009A13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13E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Показывая жёлтые от времени фотокарточки отца до первого ареста и после второго, Инна Григорьевна не скрывает эмоций. «Удивительно: несмотря ни на что, он, как, впрочем, и многие тогда , не терял оптимизма, не озлобился на жизнь, – вспоминает Инна Григорьевна . </w:t>
      </w:r>
      <w:r w:rsidR="009A13E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После нескольких лет в лагере в Средней Азии  говорил, что </w:t>
      </w:r>
      <w:r w:rsidR="009A13E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курорте </w:t>
      </w:r>
      <w:proofErr w:type="gramStart"/>
      <w:r>
        <w:rPr>
          <w:rFonts w:ascii="Times New Roman" w:hAnsi="Times New Roman"/>
          <w:sz w:val="28"/>
          <w:szCs w:val="28"/>
        </w:rPr>
        <w:t>отдыхал</w:t>
      </w:r>
      <w:proofErr w:type="gramEnd"/>
      <w:r>
        <w:rPr>
          <w:rFonts w:ascii="Times New Roman" w:hAnsi="Times New Roman"/>
          <w:sz w:val="28"/>
          <w:szCs w:val="28"/>
        </w:rPr>
        <w:t>…Шутил охотно, и мыслей своих не скрывал . От этого  постр</w:t>
      </w:r>
      <w:r w:rsidR="009A13E4">
        <w:rPr>
          <w:rFonts w:ascii="Times New Roman" w:hAnsi="Times New Roman"/>
          <w:sz w:val="28"/>
          <w:szCs w:val="28"/>
        </w:rPr>
        <w:t>адал. Судимость по статье 58-10</w:t>
      </w:r>
      <w:r>
        <w:rPr>
          <w:rFonts w:ascii="Times New Roman" w:hAnsi="Times New Roman"/>
          <w:sz w:val="28"/>
          <w:szCs w:val="28"/>
        </w:rPr>
        <w:t xml:space="preserve"> в н</w:t>
      </w:r>
      <w:r w:rsidR="009A13E4">
        <w:rPr>
          <w:rFonts w:ascii="Times New Roman" w:hAnsi="Times New Roman"/>
          <w:sz w:val="28"/>
          <w:szCs w:val="28"/>
        </w:rPr>
        <w:t xml:space="preserve">ароде </w:t>
      </w:r>
      <w:r>
        <w:rPr>
          <w:rFonts w:ascii="Times New Roman" w:hAnsi="Times New Roman"/>
          <w:sz w:val="28"/>
          <w:szCs w:val="28"/>
        </w:rPr>
        <w:t xml:space="preserve"> называлась просто – «за язык». </w:t>
      </w:r>
    </w:p>
    <w:p w:rsidR="006C1A2A" w:rsidRDefault="006C1A2A" w:rsidP="009A13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A13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Ярлыки в 30</w:t>
      </w:r>
      <w:r w:rsidR="009A13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е гг. закреплялись быстро. «Воронок» у дома останавливался</w:t>
      </w:r>
      <w:r w:rsidR="00770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дважды. Потом, как у всех врагов народа</w:t>
      </w:r>
      <w:r w:rsidR="009A13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ледяное молчание соседей в ответ на «здравствуйте», просьбы родственников больше не писать…» Когда отца семейства арестовали во второй раз, семью хотели выселить из маленького домика в центре Челябинска, но спасла телеграмма старшей сестры товарищу Сталину. «Уж не знаю, чита</w:t>
      </w:r>
      <w:r w:rsidR="00770A2C">
        <w:rPr>
          <w:rFonts w:ascii="Times New Roman" w:hAnsi="Times New Roman"/>
          <w:sz w:val="28"/>
          <w:szCs w:val="28"/>
        </w:rPr>
        <w:t xml:space="preserve">л ли её Иосиф Виссарионович, но </w:t>
      </w:r>
      <w:r>
        <w:rPr>
          <w:rFonts w:ascii="Times New Roman" w:hAnsi="Times New Roman"/>
          <w:sz w:val="28"/>
          <w:szCs w:val="28"/>
        </w:rPr>
        <w:t>положительный ответ пришёл в тот момент, когда мы паковали чемоданы».</w:t>
      </w:r>
    </w:p>
    <w:p w:rsidR="006C1A2A" w:rsidRDefault="006C1A2A" w:rsidP="009A13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A13E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Отец вернулся неожиданно, без предупреждения. Потом вспоминал: когда выпустили, после нескольких шагов за оградой побежал, чтобы не остановили, не окликнули, не вернули – такое случалось…</w:t>
      </w:r>
    </w:p>
    <w:p w:rsidR="006C1A2A" w:rsidRDefault="006C1A2A" w:rsidP="009A13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13E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 Белгород семья переехала вслед за старшей сестрой Инны Григорьевны.  Отец тогда уже был на пенсии, занимаясь общественной работой.</w:t>
      </w:r>
    </w:p>
    <w:p w:rsidR="006C1A2A" w:rsidRDefault="006C1A2A" w:rsidP="009A13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13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девяностые пришла долгожданная бумага от помощника прокурора: «Следствие сделало ошибочный вывод о наличии в действиях Г.А. </w:t>
      </w:r>
      <w:proofErr w:type="spellStart"/>
      <w:r>
        <w:rPr>
          <w:rFonts w:ascii="Times New Roman" w:hAnsi="Times New Roman"/>
          <w:sz w:val="28"/>
          <w:szCs w:val="28"/>
        </w:rPr>
        <w:t>Дегтярь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состава преступления… Постановить: невиновен». </w:t>
      </w:r>
    </w:p>
    <w:p w:rsidR="006C1A2A" w:rsidRDefault="006C1A2A" w:rsidP="009A13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A1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Узнав историю этого человека, нельзя не задуматься</w:t>
      </w:r>
      <w:r w:rsidR="009A13E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чем он жил всё это время, что помогало ему превозмогать боль, терпеть унижения?!.. Сжимается сердце от того страшного беспредела, который нёс сталинский режим. Когда встречаешься с подобной историей , содрогаешься от мысли</w:t>
      </w:r>
      <w:r w:rsidR="009A13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такое могло случиться с тобой и твоими близкими</w:t>
      </w:r>
      <w:proofErr w:type="gramStart"/>
      <w:r>
        <w:rPr>
          <w:rFonts w:ascii="Times New Roman" w:hAnsi="Times New Roman"/>
          <w:sz w:val="28"/>
          <w:szCs w:val="28"/>
        </w:rPr>
        <w:t>… И</w:t>
      </w:r>
      <w:proofErr w:type="gramEnd"/>
      <w:r>
        <w:rPr>
          <w:rFonts w:ascii="Times New Roman" w:hAnsi="Times New Roman"/>
          <w:sz w:val="28"/>
          <w:szCs w:val="28"/>
        </w:rPr>
        <w:t>з людей старались вытравить всё человеческое, а они оста</w:t>
      </w:r>
      <w:r w:rsidR="009A13E4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лись людьми. Оста</w:t>
      </w:r>
      <w:r w:rsidR="009A13E4">
        <w:rPr>
          <w:rFonts w:ascii="Times New Roman" w:hAnsi="Times New Roman"/>
          <w:sz w:val="28"/>
          <w:szCs w:val="28"/>
        </w:rPr>
        <w:t>ётся только восхищаться мужеством,</w:t>
      </w:r>
      <w:r>
        <w:rPr>
          <w:rFonts w:ascii="Times New Roman" w:hAnsi="Times New Roman"/>
          <w:sz w:val="28"/>
          <w:szCs w:val="28"/>
        </w:rPr>
        <w:t xml:space="preserve"> с которым эти люди смогли выдержать подобные испытания, не сломаться и не озлобиться на общество…</w:t>
      </w:r>
    </w:p>
    <w:p w:rsidR="006C1A2A" w:rsidRDefault="006C1A2A" w:rsidP="009A13E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Самая жестокая тирания - та, которая выступает </w:t>
      </w:r>
    </w:p>
    <w:p w:rsidR="006C1A2A" w:rsidRDefault="006C1A2A" w:rsidP="009A13E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сенью законности и под флагом</w:t>
      </w:r>
    </w:p>
    <w:p w:rsidR="006C1A2A" w:rsidRDefault="006C1A2A" w:rsidP="009A13E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справедливости…</w:t>
      </w:r>
    </w:p>
    <w:p w:rsidR="006C1A2A" w:rsidRDefault="009A13E4" w:rsidP="009A13E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Монтескье</w:t>
      </w:r>
      <w:r w:rsidR="006C1A2A">
        <w:rPr>
          <w:rFonts w:ascii="Times New Roman" w:hAnsi="Times New Roman"/>
          <w:sz w:val="28"/>
          <w:szCs w:val="28"/>
        </w:rPr>
        <w:t xml:space="preserve">              </w:t>
      </w:r>
    </w:p>
    <w:p w:rsidR="006C1A2A" w:rsidRDefault="009A13E4" w:rsidP="009A13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1A2A">
        <w:rPr>
          <w:rFonts w:ascii="Times New Roman" w:hAnsi="Times New Roman"/>
          <w:sz w:val="28"/>
          <w:szCs w:val="28"/>
        </w:rPr>
        <w:t xml:space="preserve">Факты 30-х годов ХХ века поражают до глубины души. Они врезаны, вколоты, врублены в память навеки. И этот след из памяти, и это свидетельство из истории не изъять. Оно не подлежит изъятию. </w:t>
      </w:r>
    </w:p>
    <w:p w:rsidR="006C1A2A" w:rsidRDefault="006C1A2A" w:rsidP="009A13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Сегодняшнее и будущие поколения должны знать и помнить о том, что насилие над человеком было, и оно не изжито. Человеческая  жизнь – </w:t>
      </w:r>
      <w:r>
        <w:rPr>
          <w:rFonts w:ascii="Times New Roman" w:hAnsi="Times New Roman"/>
          <w:sz w:val="28"/>
          <w:szCs w:val="28"/>
        </w:rPr>
        <w:lastRenderedPageBreak/>
        <w:t xml:space="preserve">бесценна. Насилие над ней нельзя оправдать – будь то один человек или миллионы. </w:t>
      </w:r>
    </w:p>
    <w:p w:rsidR="006C1A2A" w:rsidRDefault="006C1A2A" w:rsidP="009A13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A13E4">
        <w:rPr>
          <w:rFonts w:ascii="Times New Roman" w:hAnsi="Times New Roman"/>
          <w:sz w:val="28"/>
          <w:szCs w:val="28"/>
        </w:rPr>
        <w:t xml:space="preserve">    Мы – будущее великой</w:t>
      </w:r>
      <w:r>
        <w:rPr>
          <w:rFonts w:ascii="Times New Roman" w:hAnsi="Times New Roman"/>
          <w:sz w:val="28"/>
          <w:szCs w:val="28"/>
        </w:rPr>
        <w:t xml:space="preserve"> страны</w:t>
      </w:r>
      <w:r w:rsidR="009A13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от нас зависит, каким будет наше завтра. Это наша страна и это наша история, мы должны помнить, что время уходит, и не всё ещё сделано. Нужно предостеречь новые поколения от ошибок прошлого. Забыть прошлое, значит</w:t>
      </w:r>
      <w:r w:rsidR="009A13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повторить его!</w:t>
      </w:r>
    </w:p>
    <w:p w:rsidR="006C52E0" w:rsidRDefault="006C52E0" w:rsidP="009A13E4">
      <w:pPr>
        <w:jc w:val="both"/>
      </w:pPr>
    </w:p>
    <w:sectPr w:rsidR="006C52E0" w:rsidSect="006C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4D63"/>
    <w:multiLevelType w:val="hybridMultilevel"/>
    <w:tmpl w:val="4DB45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4237B"/>
    <w:multiLevelType w:val="hybridMultilevel"/>
    <w:tmpl w:val="A614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2A"/>
    <w:rsid w:val="00616DF8"/>
    <w:rsid w:val="006C1A2A"/>
    <w:rsid w:val="006C52E0"/>
    <w:rsid w:val="00770A2C"/>
    <w:rsid w:val="0091440B"/>
    <w:rsid w:val="009A13E4"/>
    <w:rsid w:val="00FC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наш</cp:lastModifiedBy>
  <cp:revision>4</cp:revision>
  <dcterms:created xsi:type="dcterms:W3CDTF">2011-10-17T13:47:00Z</dcterms:created>
  <dcterms:modified xsi:type="dcterms:W3CDTF">2011-10-31T16:41:00Z</dcterms:modified>
</cp:coreProperties>
</file>